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023224" w14:textId="77777777" w:rsidR="003667E8" w:rsidRDefault="00000000">
      <w:pPr>
        <w:jc w:val="center"/>
        <w:rPr>
          <w:b/>
          <w:bCs/>
          <w:sz w:val="24"/>
          <w:szCs w:val="24"/>
        </w:rPr>
      </w:pPr>
      <w:r>
        <w:rPr>
          <w:b/>
          <w:bCs/>
          <w:sz w:val="24"/>
          <w:szCs w:val="24"/>
        </w:rPr>
        <w:t>FORMULARUL ZONELOR PRIORITARE PENTRU BIODIVERSITATE</w:t>
      </w:r>
    </w:p>
    <w:p w14:paraId="124A8518" w14:textId="77777777" w:rsidR="003667E8" w:rsidRDefault="00000000">
      <w:pPr>
        <w:jc w:val="center"/>
      </w:pPr>
      <w:r>
        <w:rPr>
          <w:b/>
          <w:bCs/>
          <w:sz w:val="22"/>
          <w:szCs w:val="22"/>
        </w:rPr>
        <w:t>1. Identificarea Zonelor Prioritare pentru Biodiversitate (ZPB)</w:t>
      </w:r>
    </w:p>
    <w:p w14:paraId="4FE0A07E" w14:textId="77777777" w:rsidR="003667E8" w:rsidRDefault="003667E8">
      <w:pPr>
        <w:rPr>
          <w:b/>
          <w:bCs/>
          <w:sz w:val="24"/>
          <w:szCs w:val="24"/>
        </w:rPr>
      </w:pPr>
    </w:p>
    <w:p w14:paraId="7779D324" w14:textId="77777777" w:rsidR="003667E8" w:rsidRDefault="00000000">
      <w:r>
        <w:rPr>
          <w:b/>
          <w:bCs/>
          <w:sz w:val="22"/>
          <w:szCs w:val="22"/>
        </w:rPr>
        <w:t>1.1. Codul ZPB*</w:t>
      </w:r>
    </w:p>
    <w:p w14:paraId="17A61653" w14:textId="77777777" w:rsidR="003667E8"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RONPA0010ZPB</w:t>
      </w:r>
    </w:p>
    <w:p w14:paraId="59B32692" w14:textId="77777777" w:rsidR="003667E8" w:rsidRDefault="00000000">
      <w:r>
        <w:rPr>
          <w:i/>
          <w:iCs/>
          <w:color w:val="808080"/>
        </w:rPr>
        <w:t>*Codare temporară, aceasta va fi actualizată conform specificațiilor de raportare</w:t>
      </w:r>
    </w:p>
    <w:p w14:paraId="48DBA6A0" w14:textId="77777777" w:rsidR="003667E8" w:rsidRDefault="00000000">
      <w:pPr>
        <w:rPr>
          <w:b/>
          <w:bCs/>
          <w:sz w:val="22"/>
          <w:szCs w:val="22"/>
        </w:rPr>
      </w:pPr>
      <w:r>
        <w:rPr>
          <w:b/>
          <w:bCs/>
          <w:sz w:val="22"/>
          <w:szCs w:val="22"/>
        </w:rPr>
        <w:t>1.2. Denumire ZPB</w:t>
      </w:r>
    </w:p>
    <w:p w14:paraId="2D941E12" w14:textId="77777777" w:rsidR="003667E8"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Parcul Național Cozia</w:t>
      </w:r>
    </w:p>
    <w:p w14:paraId="26525921" w14:textId="77777777" w:rsidR="003667E8" w:rsidRDefault="00000000">
      <w:r>
        <w:rPr>
          <w:b/>
          <w:bCs/>
          <w:sz w:val="22"/>
          <w:szCs w:val="22"/>
        </w:rPr>
        <w:t>1.3. Încadrarea ZPB în:</w:t>
      </w:r>
    </w:p>
    <w:p w14:paraId="4032107E" w14:textId="77777777" w:rsidR="003667E8" w:rsidRDefault="00000000">
      <w:sdt>
        <w:sdtPr>
          <w:tag w:val="goog_rdk_0"/>
          <w:id w:val="-1408976871"/>
        </w:sdtPr>
        <w:sdtContent>
          <w:r>
            <w:rPr>
              <w:rFonts w:ascii="Arial Unicode MS" w:eastAsia="Arial Unicode MS" w:hAnsi="Arial Unicode MS" w:cs="Arial Unicode MS"/>
              <w:sz w:val="22"/>
              <w:szCs w:val="22"/>
            </w:rPr>
            <w:t>☑</w:t>
          </w:r>
        </w:sdtContent>
      </w:sdt>
      <w:r>
        <w:rPr>
          <w:sz w:val="22"/>
          <w:szCs w:val="22"/>
        </w:rPr>
        <w:t xml:space="preserve"> Arie naturală protejată</w:t>
      </w:r>
    </w:p>
    <w:p w14:paraId="5BAF92E1" w14:textId="77777777" w:rsidR="003667E8" w:rsidRDefault="00000000">
      <w:sdt>
        <w:sdtPr>
          <w:tag w:val="goog_rdk_1"/>
          <w:id w:val="692590520"/>
        </w:sdtPr>
        <w:sdtContent>
          <w:r>
            <w:rPr>
              <w:rFonts w:ascii="Arial Unicode MS" w:eastAsia="Arial Unicode MS" w:hAnsi="Arial Unicode MS" w:cs="Arial Unicode MS"/>
              <w:sz w:val="22"/>
              <w:szCs w:val="22"/>
            </w:rPr>
            <w:t>☐</w:t>
          </w:r>
        </w:sdtContent>
      </w:sdt>
      <w:r>
        <w:rPr>
          <w:sz w:val="22"/>
          <w:szCs w:val="22"/>
        </w:rPr>
        <w:t xml:space="preserve"> OECM (Other effective area-based conservation measures)</w:t>
      </w:r>
    </w:p>
    <w:p w14:paraId="79A2AB29" w14:textId="77777777" w:rsidR="003667E8" w:rsidRDefault="00000000">
      <w:sdt>
        <w:sdtPr>
          <w:tag w:val="goog_rdk_2"/>
          <w:id w:val="934852490"/>
        </w:sdtPr>
        <w:sdtContent>
          <w:r>
            <w:rPr>
              <w:rFonts w:ascii="Arial Unicode MS" w:eastAsia="Arial Unicode MS" w:hAnsi="Arial Unicode MS" w:cs="Arial Unicode MS"/>
              <w:sz w:val="22"/>
              <w:szCs w:val="22"/>
            </w:rPr>
            <w:t>☐</w:t>
          </w:r>
        </w:sdtContent>
      </w:sdt>
      <w:r>
        <w:rPr>
          <w:sz w:val="22"/>
          <w:szCs w:val="22"/>
        </w:rPr>
        <w:t xml:space="preserve"> Zonă potențială care să devină arie naturală protejată</w:t>
      </w:r>
    </w:p>
    <w:tbl>
      <w:tblPr>
        <w:tblStyle w:val="a"/>
        <w:tblW w:w="9000" w:type="dxa"/>
        <w:tblInd w:w="0" w:type="dxa"/>
        <w:tblLayout w:type="fixed"/>
        <w:tblLook w:val="0400" w:firstRow="0" w:lastRow="0" w:firstColumn="0" w:lastColumn="0" w:noHBand="0" w:noVBand="1"/>
      </w:tblPr>
      <w:tblGrid>
        <w:gridCol w:w="4500"/>
        <w:gridCol w:w="4500"/>
      </w:tblGrid>
      <w:tr w:rsidR="003667E8" w14:paraId="18E8CF7C" w14:textId="77777777">
        <w:tc>
          <w:tcPr>
            <w:tcW w:w="4500" w:type="dxa"/>
          </w:tcPr>
          <w:p w14:paraId="708D3389" w14:textId="77777777" w:rsidR="003667E8" w:rsidRDefault="00000000">
            <w:r>
              <w:rPr>
                <w:b/>
                <w:bCs/>
                <w:sz w:val="22"/>
                <w:szCs w:val="22"/>
              </w:rPr>
              <w:t>1.4. Data completării</w:t>
            </w:r>
          </w:p>
        </w:tc>
        <w:tc>
          <w:tcPr>
            <w:tcW w:w="4500" w:type="dxa"/>
          </w:tcPr>
          <w:p w14:paraId="73FF017B" w14:textId="77777777" w:rsidR="003667E8" w:rsidRDefault="00000000">
            <w:r>
              <w:rPr>
                <w:b/>
                <w:bCs/>
                <w:sz w:val="22"/>
                <w:szCs w:val="22"/>
              </w:rPr>
              <w:t>1.5. Data actualizării</w:t>
            </w:r>
          </w:p>
        </w:tc>
      </w:tr>
      <w:tr w:rsidR="003667E8" w14:paraId="2B4C1EAF" w14:textId="77777777">
        <w:tc>
          <w:tcPr>
            <w:tcW w:w="4500" w:type="dxa"/>
          </w:tcPr>
          <w:p w14:paraId="366C8F01" w14:textId="77777777" w:rsidR="003667E8" w:rsidRDefault="003667E8"/>
          <w:tbl>
            <w:tblPr>
              <w:tblStyle w:val="a0"/>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3667E8" w14:paraId="49CD70FA" w14:textId="77777777">
              <w:tc>
                <w:tcPr>
                  <w:tcW w:w="300" w:type="dxa"/>
                </w:tcPr>
                <w:p w14:paraId="7DB6F3B9" w14:textId="77777777" w:rsidR="003667E8" w:rsidRDefault="00000000">
                  <w:pPr>
                    <w:jc w:val="center"/>
                  </w:pPr>
                  <w:r>
                    <w:rPr>
                      <w:sz w:val="22"/>
                      <w:szCs w:val="22"/>
                    </w:rPr>
                    <w:t>2</w:t>
                  </w:r>
                </w:p>
              </w:tc>
              <w:tc>
                <w:tcPr>
                  <w:tcW w:w="300" w:type="dxa"/>
                </w:tcPr>
                <w:p w14:paraId="6EB102A8" w14:textId="77777777" w:rsidR="003667E8" w:rsidRDefault="00000000">
                  <w:pPr>
                    <w:jc w:val="center"/>
                  </w:pPr>
                  <w:r>
                    <w:rPr>
                      <w:sz w:val="22"/>
                      <w:szCs w:val="22"/>
                    </w:rPr>
                    <w:t>0</w:t>
                  </w:r>
                </w:p>
              </w:tc>
              <w:tc>
                <w:tcPr>
                  <w:tcW w:w="300" w:type="dxa"/>
                </w:tcPr>
                <w:p w14:paraId="17BFCA04" w14:textId="77777777" w:rsidR="003667E8" w:rsidRDefault="00000000">
                  <w:pPr>
                    <w:jc w:val="center"/>
                  </w:pPr>
                  <w:r>
                    <w:rPr>
                      <w:sz w:val="22"/>
                      <w:szCs w:val="22"/>
                    </w:rPr>
                    <w:t>2</w:t>
                  </w:r>
                </w:p>
              </w:tc>
              <w:tc>
                <w:tcPr>
                  <w:tcW w:w="300" w:type="dxa"/>
                </w:tcPr>
                <w:p w14:paraId="33B5ACFB" w14:textId="77777777" w:rsidR="003667E8" w:rsidRDefault="00000000">
                  <w:pPr>
                    <w:jc w:val="center"/>
                    <w:rPr>
                      <w:sz w:val="22"/>
                      <w:szCs w:val="22"/>
                    </w:rPr>
                  </w:pPr>
                  <w:r>
                    <w:rPr>
                      <w:sz w:val="22"/>
                      <w:szCs w:val="22"/>
                    </w:rPr>
                    <w:t>6</w:t>
                  </w:r>
                </w:p>
              </w:tc>
              <w:tc>
                <w:tcPr>
                  <w:tcW w:w="300" w:type="dxa"/>
                </w:tcPr>
                <w:p w14:paraId="5BB9F57E" w14:textId="77777777" w:rsidR="003667E8" w:rsidRDefault="00000000">
                  <w:pPr>
                    <w:jc w:val="center"/>
                    <w:rPr>
                      <w:sz w:val="22"/>
                      <w:szCs w:val="22"/>
                    </w:rPr>
                  </w:pPr>
                  <w:r>
                    <w:rPr>
                      <w:sz w:val="22"/>
                      <w:szCs w:val="22"/>
                    </w:rPr>
                    <w:t>0</w:t>
                  </w:r>
                </w:p>
              </w:tc>
              <w:tc>
                <w:tcPr>
                  <w:tcW w:w="300" w:type="dxa"/>
                </w:tcPr>
                <w:p w14:paraId="080BDA96" w14:textId="77777777" w:rsidR="003667E8" w:rsidRDefault="00000000">
                  <w:pPr>
                    <w:jc w:val="center"/>
                    <w:rPr>
                      <w:sz w:val="22"/>
                      <w:szCs w:val="22"/>
                    </w:rPr>
                  </w:pPr>
                  <w:r>
                    <w:rPr>
                      <w:sz w:val="22"/>
                      <w:szCs w:val="22"/>
                    </w:rPr>
                    <w:t>4</w:t>
                  </w:r>
                </w:p>
              </w:tc>
            </w:tr>
            <w:tr w:rsidR="003667E8" w14:paraId="0B4CEA4C" w14:textId="77777777">
              <w:tc>
                <w:tcPr>
                  <w:tcW w:w="300" w:type="dxa"/>
                </w:tcPr>
                <w:p w14:paraId="69740168" w14:textId="77777777" w:rsidR="003667E8" w:rsidRDefault="00000000">
                  <w:pPr>
                    <w:jc w:val="center"/>
                  </w:pPr>
                  <w:r>
                    <w:rPr>
                      <w:sz w:val="22"/>
                      <w:szCs w:val="22"/>
                    </w:rPr>
                    <w:t>Y</w:t>
                  </w:r>
                </w:p>
              </w:tc>
              <w:tc>
                <w:tcPr>
                  <w:tcW w:w="300" w:type="dxa"/>
                </w:tcPr>
                <w:p w14:paraId="2266E3C6" w14:textId="77777777" w:rsidR="003667E8" w:rsidRDefault="00000000">
                  <w:pPr>
                    <w:jc w:val="center"/>
                  </w:pPr>
                  <w:r>
                    <w:rPr>
                      <w:sz w:val="22"/>
                      <w:szCs w:val="22"/>
                    </w:rPr>
                    <w:t>Y</w:t>
                  </w:r>
                </w:p>
              </w:tc>
              <w:tc>
                <w:tcPr>
                  <w:tcW w:w="300" w:type="dxa"/>
                </w:tcPr>
                <w:p w14:paraId="603CF978" w14:textId="77777777" w:rsidR="003667E8" w:rsidRDefault="00000000">
                  <w:pPr>
                    <w:jc w:val="center"/>
                  </w:pPr>
                  <w:r>
                    <w:rPr>
                      <w:sz w:val="22"/>
                      <w:szCs w:val="22"/>
                    </w:rPr>
                    <w:t>Y</w:t>
                  </w:r>
                </w:p>
              </w:tc>
              <w:tc>
                <w:tcPr>
                  <w:tcW w:w="300" w:type="dxa"/>
                </w:tcPr>
                <w:p w14:paraId="1E3B68EE" w14:textId="77777777" w:rsidR="003667E8" w:rsidRDefault="00000000">
                  <w:pPr>
                    <w:jc w:val="center"/>
                  </w:pPr>
                  <w:r>
                    <w:rPr>
                      <w:sz w:val="22"/>
                      <w:szCs w:val="22"/>
                    </w:rPr>
                    <w:t>Y</w:t>
                  </w:r>
                </w:p>
              </w:tc>
              <w:tc>
                <w:tcPr>
                  <w:tcW w:w="300" w:type="dxa"/>
                </w:tcPr>
                <w:p w14:paraId="6835415C" w14:textId="77777777" w:rsidR="003667E8" w:rsidRDefault="00000000">
                  <w:pPr>
                    <w:jc w:val="center"/>
                  </w:pPr>
                  <w:r>
                    <w:rPr>
                      <w:sz w:val="22"/>
                      <w:szCs w:val="22"/>
                    </w:rPr>
                    <w:t>M</w:t>
                  </w:r>
                </w:p>
              </w:tc>
              <w:tc>
                <w:tcPr>
                  <w:tcW w:w="300" w:type="dxa"/>
                </w:tcPr>
                <w:p w14:paraId="5E194A86" w14:textId="77777777" w:rsidR="003667E8" w:rsidRDefault="00000000">
                  <w:pPr>
                    <w:jc w:val="center"/>
                  </w:pPr>
                  <w:r>
                    <w:rPr>
                      <w:sz w:val="22"/>
                      <w:szCs w:val="22"/>
                    </w:rPr>
                    <w:t>M</w:t>
                  </w:r>
                </w:p>
              </w:tc>
            </w:tr>
          </w:tbl>
          <w:p w14:paraId="20C52381" w14:textId="77777777" w:rsidR="003667E8" w:rsidRDefault="003667E8"/>
        </w:tc>
        <w:tc>
          <w:tcPr>
            <w:tcW w:w="4500" w:type="dxa"/>
          </w:tcPr>
          <w:p w14:paraId="45EFC0B0" w14:textId="77777777" w:rsidR="003667E8" w:rsidRDefault="003667E8"/>
          <w:tbl>
            <w:tblPr>
              <w:tblStyle w:val="a1"/>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3667E8" w14:paraId="7AD98190" w14:textId="77777777">
              <w:tc>
                <w:tcPr>
                  <w:tcW w:w="300" w:type="dxa"/>
                </w:tcPr>
                <w:p w14:paraId="19BFFBF4" w14:textId="77777777" w:rsidR="003667E8" w:rsidRDefault="003667E8">
                  <w:pPr>
                    <w:jc w:val="center"/>
                  </w:pPr>
                </w:p>
              </w:tc>
              <w:tc>
                <w:tcPr>
                  <w:tcW w:w="300" w:type="dxa"/>
                </w:tcPr>
                <w:p w14:paraId="75317536" w14:textId="77777777" w:rsidR="003667E8" w:rsidRDefault="003667E8">
                  <w:pPr>
                    <w:jc w:val="center"/>
                  </w:pPr>
                </w:p>
              </w:tc>
              <w:tc>
                <w:tcPr>
                  <w:tcW w:w="300" w:type="dxa"/>
                </w:tcPr>
                <w:p w14:paraId="056A93F4" w14:textId="77777777" w:rsidR="003667E8" w:rsidRDefault="003667E8">
                  <w:pPr>
                    <w:jc w:val="center"/>
                  </w:pPr>
                </w:p>
              </w:tc>
              <w:tc>
                <w:tcPr>
                  <w:tcW w:w="300" w:type="dxa"/>
                </w:tcPr>
                <w:p w14:paraId="64BAAA84" w14:textId="77777777" w:rsidR="003667E8" w:rsidRDefault="003667E8">
                  <w:pPr>
                    <w:jc w:val="center"/>
                  </w:pPr>
                </w:p>
              </w:tc>
              <w:tc>
                <w:tcPr>
                  <w:tcW w:w="300" w:type="dxa"/>
                </w:tcPr>
                <w:p w14:paraId="682C709A" w14:textId="77777777" w:rsidR="003667E8" w:rsidRDefault="003667E8">
                  <w:pPr>
                    <w:jc w:val="center"/>
                  </w:pPr>
                </w:p>
              </w:tc>
              <w:tc>
                <w:tcPr>
                  <w:tcW w:w="300" w:type="dxa"/>
                </w:tcPr>
                <w:p w14:paraId="0BE8BE4F" w14:textId="77777777" w:rsidR="003667E8" w:rsidRDefault="003667E8">
                  <w:pPr>
                    <w:jc w:val="center"/>
                  </w:pPr>
                </w:p>
              </w:tc>
            </w:tr>
            <w:tr w:rsidR="003667E8" w14:paraId="783C6EFF" w14:textId="77777777">
              <w:tc>
                <w:tcPr>
                  <w:tcW w:w="300" w:type="dxa"/>
                </w:tcPr>
                <w:p w14:paraId="054C593E" w14:textId="77777777" w:rsidR="003667E8" w:rsidRDefault="00000000">
                  <w:pPr>
                    <w:jc w:val="center"/>
                  </w:pPr>
                  <w:r>
                    <w:rPr>
                      <w:sz w:val="22"/>
                      <w:szCs w:val="22"/>
                    </w:rPr>
                    <w:t>Y</w:t>
                  </w:r>
                </w:p>
              </w:tc>
              <w:tc>
                <w:tcPr>
                  <w:tcW w:w="300" w:type="dxa"/>
                </w:tcPr>
                <w:p w14:paraId="5D08509A" w14:textId="77777777" w:rsidR="003667E8" w:rsidRDefault="00000000">
                  <w:pPr>
                    <w:jc w:val="center"/>
                  </w:pPr>
                  <w:r>
                    <w:rPr>
                      <w:sz w:val="22"/>
                      <w:szCs w:val="22"/>
                    </w:rPr>
                    <w:t>Y</w:t>
                  </w:r>
                </w:p>
              </w:tc>
              <w:tc>
                <w:tcPr>
                  <w:tcW w:w="300" w:type="dxa"/>
                </w:tcPr>
                <w:p w14:paraId="2308FCD0" w14:textId="77777777" w:rsidR="003667E8" w:rsidRDefault="00000000">
                  <w:pPr>
                    <w:jc w:val="center"/>
                  </w:pPr>
                  <w:r>
                    <w:rPr>
                      <w:sz w:val="22"/>
                      <w:szCs w:val="22"/>
                    </w:rPr>
                    <w:t>Y</w:t>
                  </w:r>
                </w:p>
              </w:tc>
              <w:tc>
                <w:tcPr>
                  <w:tcW w:w="300" w:type="dxa"/>
                </w:tcPr>
                <w:p w14:paraId="2AD77B60" w14:textId="77777777" w:rsidR="003667E8" w:rsidRDefault="00000000">
                  <w:pPr>
                    <w:jc w:val="center"/>
                  </w:pPr>
                  <w:r>
                    <w:rPr>
                      <w:sz w:val="22"/>
                      <w:szCs w:val="22"/>
                    </w:rPr>
                    <w:t>Y</w:t>
                  </w:r>
                </w:p>
              </w:tc>
              <w:tc>
                <w:tcPr>
                  <w:tcW w:w="300" w:type="dxa"/>
                </w:tcPr>
                <w:p w14:paraId="27A4D41D" w14:textId="77777777" w:rsidR="003667E8" w:rsidRDefault="00000000">
                  <w:pPr>
                    <w:jc w:val="center"/>
                  </w:pPr>
                  <w:r>
                    <w:rPr>
                      <w:sz w:val="22"/>
                      <w:szCs w:val="22"/>
                    </w:rPr>
                    <w:t>M</w:t>
                  </w:r>
                </w:p>
              </w:tc>
              <w:tc>
                <w:tcPr>
                  <w:tcW w:w="300" w:type="dxa"/>
                </w:tcPr>
                <w:p w14:paraId="796A25E3" w14:textId="77777777" w:rsidR="003667E8" w:rsidRDefault="00000000">
                  <w:pPr>
                    <w:jc w:val="center"/>
                  </w:pPr>
                  <w:r>
                    <w:rPr>
                      <w:sz w:val="22"/>
                      <w:szCs w:val="22"/>
                    </w:rPr>
                    <w:t>M</w:t>
                  </w:r>
                </w:p>
              </w:tc>
            </w:tr>
          </w:tbl>
          <w:p w14:paraId="417B1E74" w14:textId="77777777" w:rsidR="003667E8" w:rsidRDefault="003667E8"/>
        </w:tc>
      </w:tr>
    </w:tbl>
    <w:p w14:paraId="2241F18C" w14:textId="77777777" w:rsidR="003667E8" w:rsidRDefault="003667E8"/>
    <w:p w14:paraId="56DC56C2" w14:textId="77777777" w:rsidR="003667E8" w:rsidRDefault="00000000">
      <w:r>
        <w:rPr>
          <w:b/>
          <w:bCs/>
          <w:sz w:val="22"/>
          <w:szCs w:val="22"/>
        </w:rPr>
        <w:t>1.6. Responsabili - Nume/Organizație:</w:t>
      </w:r>
    </w:p>
    <w:p w14:paraId="5DF93494" w14:textId="77777777" w:rsidR="003667E8" w:rsidRDefault="00000000">
      <w:pPr>
        <w:pBdr>
          <w:top w:val="single" w:sz="6" w:space="0" w:color="000000"/>
          <w:left w:val="single" w:sz="6" w:space="0" w:color="000000"/>
          <w:bottom w:val="single" w:sz="6" w:space="0" w:color="000000"/>
          <w:right w:val="single" w:sz="6" w:space="0" w:color="000000"/>
          <w:between w:val="nil"/>
        </w:pBdr>
        <w:spacing w:line="259" w:lineRule="auto"/>
        <w:jc w:val="both"/>
        <w:rPr>
          <w:color w:val="000000"/>
        </w:rPr>
      </w:pPr>
      <w:r>
        <w:rPr>
          <w:color w:val="000000"/>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3C630561" w14:textId="77777777" w:rsidR="003667E8" w:rsidRDefault="003667E8"/>
    <w:p w14:paraId="3DD23E7E" w14:textId="77777777" w:rsidR="003667E8" w:rsidRDefault="00000000">
      <w:r>
        <w:rPr>
          <w:b/>
          <w:bCs/>
          <w:sz w:val="22"/>
          <w:szCs w:val="22"/>
        </w:rPr>
        <w:t>1.7. Datele indicării și desemnării ca ZPB</w:t>
      </w:r>
    </w:p>
    <w:tbl>
      <w:tblPr>
        <w:tblStyle w:val="a2"/>
        <w:tblW w:w="9000" w:type="dxa"/>
        <w:tblInd w:w="0" w:type="dxa"/>
        <w:tblLayout w:type="fixed"/>
        <w:tblLook w:val="0400" w:firstRow="0" w:lastRow="0" w:firstColumn="0" w:lastColumn="0" w:noHBand="0" w:noVBand="1"/>
      </w:tblPr>
      <w:tblGrid>
        <w:gridCol w:w="4466"/>
        <w:gridCol w:w="4534"/>
      </w:tblGrid>
      <w:tr w:rsidR="003667E8" w14:paraId="321E0990" w14:textId="77777777">
        <w:tc>
          <w:tcPr>
            <w:tcW w:w="4466" w:type="dxa"/>
          </w:tcPr>
          <w:p w14:paraId="45B442F6" w14:textId="77777777" w:rsidR="003667E8" w:rsidRDefault="00000000">
            <w:r>
              <w:rPr>
                <w:sz w:val="22"/>
                <w:szCs w:val="22"/>
              </w:rPr>
              <w:t>Data desemnării ca ZPB:</w:t>
            </w:r>
          </w:p>
        </w:tc>
        <w:tc>
          <w:tcPr>
            <w:tcW w:w="4534" w:type="dxa"/>
          </w:tcPr>
          <w:p w14:paraId="2F79B361" w14:textId="77777777" w:rsidR="003667E8" w:rsidRDefault="003667E8">
            <w:pPr>
              <w:widowControl w:val="0"/>
              <w:pBdr>
                <w:top w:val="nil"/>
                <w:left w:val="nil"/>
                <w:bottom w:val="nil"/>
                <w:right w:val="nil"/>
                <w:between w:val="nil"/>
              </w:pBdr>
              <w:spacing w:after="0" w:line="276" w:lineRule="auto"/>
            </w:pPr>
          </w:p>
          <w:tbl>
            <w:tblPr>
              <w:tblStyle w:val="a3"/>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3667E8" w14:paraId="72235742" w14:textId="77777777">
              <w:tc>
                <w:tcPr>
                  <w:tcW w:w="300" w:type="dxa"/>
                </w:tcPr>
                <w:p w14:paraId="6AE36C2C" w14:textId="77777777" w:rsidR="003667E8" w:rsidRDefault="00000000">
                  <w:pPr>
                    <w:jc w:val="center"/>
                  </w:pPr>
                  <w:r>
                    <w:rPr>
                      <w:sz w:val="22"/>
                      <w:szCs w:val="22"/>
                    </w:rPr>
                    <w:t xml:space="preserve"> </w:t>
                  </w:r>
                </w:p>
              </w:tc>
              <w:tc>
                <w:tcPr>
                  <w:tcW w:w="300" w:type="dxa"/>
                </w:tcPr>
                <w:p w14:paraId="31B9CF51" w14:textId="77777777" w:rsidR="003667E8" w:rsidRDefault="00000000">
                  <w:pPr>
                    <w:jc w:val="center"/>
                  </w:pPr>
                  <w:r>
                    <w:rPr>
                      <w:sz w:val="22"/>
                      <w:szCs w:val="22"/>
                    </w:rPr>
                    <w:t xml:space="preserve"> </w:t>
                  </w:r>
                </w:p>
              </w:tc>
              <w:tc>
                <w:tcPr>
                  <w:tcW w:w="300" w:type="dxa"/>
                </w:tcPr>
                <w:p w14:paraId="40532FAA" w14:textId="77777777" w:rsidR="003667E8" w:rsidRDefault="00000000">
                  <w:pPr>
                    <w:jc w:val="center"/>
                  </w:pPr>
                  <w:r>
                    <w:rPr>
                      <w:sz w:val="22"/>
                      <w:szCs w:val="22"/>
                    </w:rPr>
                    <w:t xml:space="preserve"> </w:t>
                  </w:r>
                </w:p>
              </w:tc>
              <w:tc>
                <w:tcPr>
                  <w:tcW w:w="300" w:type="dxa"/>
                </w:tcPr>
                <w:p w14:paraId="52587369" w14:textId="77777777" w:rsidR="003667E8" w:rsidRDefault="00000000">
                  <w:pPr>
                    <w:jc w:val="center"/>
                  </w:pPr>
                  <w:r>
                    <w:rPr>
                      <w:sz w:val="22"/>
                      <w:szCs w:val="22"/>
                    </w:rPr>
                    <w:t xml:space="preserve"> </w:t>
                  </w:r>
                </w:p>
              </w:tc>
              <w:tc>
                <w:tcPr>
                  <w:tcW w:w="300" w:type="dxa"/>
                </w:tcPr>
                <w:p w14:paraId="26505724" w14:textId="77777777" w:rsidR="003667E8" w:rsidRDefault="00000000">
                  <w:pPr>
                    <w:jc w:val="center"/>
                  </w:pPr>
                  <w:r>
                    <w:rPr>
                      <w:sz w:val="22"/>
                      <w:szCs w:val="22"/>
                    </w:rPr>
                    <w:t xml:space="preserve"> </w:t>
                  </w:r>
                </w:p>
              </w:tc>
              <w:tc>
                <w:tcPr>
                  <w:tcW w:w="300" w:type="dxa"/>
                </w:tcPr>
                <w:p w14:paraId="732BCB4E" w14:textId="77777777" w:rsidR="003667E8" w:rsidRDefault="00000000">
                  <w:pPr>
                    <w:jc w:val="center"/>
                  </w:pPr>
                  <w:r>
                    <w:rPr>
                      <w:sz w:val="22"/>
                      <w:szCs w:val="22"/>
                    </w:rPr>
                    <w:t xml:space="preserve"> </w:t>
                  </w:r>
                </w:p>
              </w:tc>
            </w:tr>
            <w:tr w:rsidR="003667E8" w14:paraId="4F80B21B" w14:textId="77777777">
              <w:tc>
                <w:tcPr>
                  <w:tcW w:w="300" w:type="dxa"/>
                </w:tcPr>
                <w:p w14:paraId="50D77CC8" w14:textId="77777777" w:rsidR="003667E8" w:rsidRDefault="00000000">
                  <w:pPr>
                    <w:jc w:val="center"/>
                  </w:pPr>
                  <w:r>
                    <w:rPr>
                      <w:sz w:val="22"/>
                      <w:szCs w:val="22"/>
                    </w:rPr>
                    <w:t>Y</w:t>
                  </w:r>
                </w:p>
              </w:tc>
              <w:tc>
                <w:tcPr>
                  <w:tcW w:w="300" w:type="dxa"/>
                </w:tcPr>
                <w:p w14:paraId="75DADD98" w14:textId="77777777" w:rsidR="003667E8" w:rsidRDefault="00000000">
                  <w:pPr>
                    <w:jc w:val="center"/>
                  </w:pPr>
                  <w:r>
                    <w:rPr>
                      <w:sz w:val="22"/>
                      <w:szCs w:val="22"/>
                    </w:rPr>
                    <w:t>Y</w:t>
                  </w:r>
                </w:p>
              </w:tc>
              <w:tc>
                <w:tcPr>
                  <w:tcW w:w="300" w:type="dxa"/>
                </w:tcPr>
                <w:p w14:paraId="6874015C" w14:textId="77777777" w:rsidR="003667E8" w:rsidRDefault="00000000">
                  <w:pPr>
                    <w:jc w:val="center"/>
                  </w:pPr>
                  <w:r>
                    <w:rPr>
                      <w:sz w:val="22"/>
                      <w:szCs w:val="22"/>
                    </w:rPr>
                    <w:t>Y</w:t>
                  </w:r>
                </w:p>
              </w:tc>
              <w:tc>
                <w:tcPr>
                  <w:tcW w:w="300" w:type="dxa"/>
                </w:tcPr>
                <w:p w14:paraId="45650B0D" w14:textId="77777777" w:rsidR="003667E8" w:rsidRDefault="00000000">
                  <w:pPr>
                    <w:jc w:val="center"/>
                  </w:pPr>
                  <w:r>
                    <w:rPr>
                      <w:sz w:val="22"/>
                      <w:szCs w:val="22"/>
                    </w:rPr>
                    <w:t>Y</w:t>
                  </w:r>
                </w:p>
              </w:tc>
              <w:tc>
                <w:tcPr>
                  <w:tcW w:w="300" w:type="dxa"/>
                </w:tcPr>
                <w:p w14:paraId="5065C963" w14:textId="77777777" w:rsidR="003667E8" w:rsidRDefault="00000000">
                  <w:pPr>
                    <w:jc w:val="center"/>
                  </w:pPr>
                  <w:r>
                    <w:rPr>
                      <w:sz w:val="22"/>
                      <w:szCs w:val="22"/>
                    </w:rPr>
                    <w:t>M</w:t>
                  </w:r>
                </w:p>
              </w:tc>
              <w:tc>
                <w:tcPr>
                  <w:tcW w:w="300" w:type="dxa"/>
                </w:tcPr>
                <w:p w14:paraId="6BEBC8BC" w14:textId="77777777" w:rsidR="003667E8" w:rsidRDefault="00000000">
                  <w:pPr>
                    <w:jc w:val="center"/>
                  </w:pPr>
                  <w:r>
                    <w:rPr>
                      <w:sz w:val="22"/>
                      <w:szCs w:val="22"/>
                    </w:rPr>
                    <w:t>M</w:t>
                  </w:r>
                </w:p>
              </w:tc>
            </w:tr>
          </w:tbl>
          <w:p w14:paraId="173D9F89" w14:textId="77777777" w:rsidR="003667E8" w:rsidRDefault="003667E8"/>
        </w:tc>
      </w:tr>
    </w:tbl>
    <w:p w14:paraId="45619508" w14:textId="77777777" w:rsidR="003667E8" w:rsidRDefault="003667E8"/>
    <w:p w14:paraId="4B9F24D4" w14:textId="77777777" w:rsidR="003667E8" w:rsidRDefault="00000000">
      <w:r>
        <w:rPr>
          <w:sz w:val="22"/>
          <w:szCs w:val="22"/>
        </w:rPr>
        <w:t>Referința legală națională a desemnării ZPB:</w:t>
      </w:r>
    </w:p>
    <w:p w14:paraId="3354B973" w14:textId="77777777" w:rsidR="003667E8" w:rsidRDefault="003667E8">
      <w:pPr>
        <w:pBdr>
          <w:top w:val="single" w:sz="6" w:space="0" w:color="000000"/>
          <w:left w:val="single" w:sz="6" w:space="0" w:color="000000"/>
          <w:bottom w:val="single" w:sz="6" w:space="0" w:color="000000"/>
          <w:right w:val="single" w:sz="6" w:space="0" w:color="000000"/>
          <w:between w:val="nil"/>
        </w:pBdr>
        <w:spacing w:line="259" w:lineRule="auto"/>
        <w:rPr>
          <w:color w:val="000000"/>
        </w:rPr>
      </w:pPr>
    </w:p>
    <w:p w14:paraId="545B41D9" w14:textId="77777777" w:rsidR="003667E8" w:rsidRDefault="003667E8"/>
    <w:p w14:paraId="4BFA1033" w14:textId="77777777" w:rsidR="003667E8" w:rsidRDefault="003667E8"/>
    <w:p w14:paraId="534C63B8" w14:textId="77777777" w:rsidR="003667E8" w:rsidRDefault="00000000">
      <w:pPr>
        <w:jc w:val="center"/>
      </w:pPr>
      <w:r>
        <w:rPr>
          <w:b/>
          <w:bCs/>
          <w:sz w:val="22"/>
          <w:szCs w:val="22"/>
        </w:rPr>
        <w:t>2. Localizarea Zonelor Prioritare pentru Biodiversitate (ZPB)</w:t>
      </w:r>
    </w:p>
    <w:p w14:paraId="349A78F7" w14:textId="77777777" w:rsidR="003667E8" w:rsidRDefault="00000000">
      <w:r>
        <w:rPr>
          <w:b/>
          <w:bCs/>
          <w:sz w:val="22"/>
          <w:szCs w:val="22"/>
        </w:rPr>
        <w:t xml:space="preserve">2.1. Suprafața totală a ZPB (ha)</w:t>
      </w:r>
    </w:p>
    <w:p w14:paraId="251F5D85" w14:textId="491F610D" w:rsidR="003667E8" w:rsidRDefault="00907383" w:rsidP="00A8414A">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 xml:space="preserve">9.724,35</w:t>
      </w:r>
    </w:p>
    <w:p w14:paraId="3F537D3A" w14:textId="77777777" w:rsidR="003667E8" w:rsidRDefault="003667E8" w:rsidP="00A8414A"/>
    <w:p w14:paraId="00F7DF9C" w14:textId="77777777" w:rsidR="003667E8" w:rsidRDefault="00000000" w:rsidP="00A8414A">
      <w:r>
        <w:rPr>
          <w:b/>
          <w:bCs/>
          <w:sz w:val="22"/>
          <w:szCs w:val="22"/>
        </w:rPr>
        <w:t>2.2. Procentul ocupat de ZPB din suprafața totală a ariei naturale protejate</w:t>
      </w:r>
    </w:p>
    <w:p w14:paraId="404A065D" w14:textId="43607C06" w:rsidR="003667E8" w:rsidRDefault="00A32781" w:rsidP="00A8414A">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 xml:space="preserve">57,95%</w:t>
      </w:r>
    </w:p>
    <w:p w14:paraId="72E2FB72" w14:textId="77777777" w:rsidR="003667E8" w:rsidRDefault="003667E8"/>
    <w:p w14:paraId="08D52BAB" w14:textId="77777777" w:rsidR="003667E8" w:rsidRDefault="00000000">
      <w:r>
        <w:rPr>
          <w:b/>
          <w:bCs/>
          <w:sz w:val="22"/>
          <w:szCs w:val="22"/>
        </w:rPr>
        <w:t>2.3. Încadrarea ZPB în regiunile administrative</w:t>
      </w:r>
    </w:p>
    <w:tbl>
      <w:tblPr>
        <w:tblStyle w:val="a4"/>
        <w:tblW w:w="9000" w:type="dxa"/>
        <w:tblInd w:w="0" w:type="dxa"/>
        <w:tblLayout w:type="fixed"/>
        <w:tblLook w:val="0400" w:firstRow="0" w:lastRow="0" w:firstColumn="0" w:lastColumn="0" w:noHBand="0" w:noVBand="1"/>
      </w:tblPr>
      <w:tblGrid>
        <w:gridCol w:w="3164"/>
        <w:gridCol w:w="445"/>
        <w:gridCol w:w="5391"/>
      </w:tblGrid>
      <w:tr w:rsidR="003667E8" w14:paraId="3F331FF6" w14:textId="77777777">
        <w:tc>
          <w:tcPr>
            <w:tcW w:w="3164" w:type="dxa"/>
          </w:tcPr>
          <w:p w14:paraId="74F8FE48" w14:textId="77777777" w:rsidR="003667E8" w:rsidRDefault="00000000">
            <w:r>
              <w:rPr>
                <w:sz w:val="22"/>
                <w:szCs w:val="22"/>
              </w:rPr>
              <w:t>NUTS</w:t>
            </w:r>
          </w:p>
        </w:tc>
        <w:tc>
          <w:tcPr>
            <w:tcW w:w="445" w:type="dxa"/>
          </w:tcPr>
          <w:p w14:paraId="0F401515" w14:textId="77777777" w:rsidR="003667E8" w:rsidRDefault="00000000">
            <w:r>
              <w:rPr>
                <w:sz w:val="22"/>
                <w:szCs w:val="22"/>
              </w:rPr>
              <w:t xml:space="preserve"> </w:t>
            </w:r>
          </w:p>
        </w:tc>
        <w:tc>
          <w:tcPr>
            <w:tcW w:w="5391" w:type="dxa"/>
          </w:tcPr>
          <w:p w14:paraId="28758319" w14:textId="77777777" w:rsidR="003667E8" w:rsidRDefault="00000000">
            <w:r>
              <w:rPr>
                <w:sz w:val="22"/>
                <w:szCs w:val="22"/>
              </w:rPr>
              <w:t>Numele regiunii</w:t>
            </w:r>
          </w:p>
        </w:tc>
      </w:tr>
      <w:tr w:rsidR="003667E8" w14:paraId="611330C6" w14:textId="77777777">
        <w:tc>
          <w:tcPr>
            <w:tcW w:w="3164" w:type="dxa"/>
            <w:tcBorders>
              <w:top w:val="single" w:sz="6" w:space="0" w:color="000000"/>
              <w:left w:val="single" w:sz="6" w:space="0" w:color="000000"/>
              <w:bottom w:val="single" w:sz="6" w:space="0" w:color="000000"/>
              <w:right w:val="single" w:sz="6" w:space="0" w:color="000000"/>
            </w:tcBorders>
          </w:tcPr>
          <w:p w14:paraId="275DFDF4" w14:textId="77777777" w:rsidR="003667E8" w:rsidRDefault="00000000">
            <w:pPr>
              <w:spacing w:after="0"/>
            </w:pPr>
            <w:r>
              <w:rPr>
                <w:sz w:val="22"/>
                <w:szCs w:val="22"/>
              </w:rPr>
              <w:t>RO41</w:t>
            </w:r>
          </w:p>
        </w:tc>
        <w:tc>
          <w:tcPr>
            <w:tcW w:w="445" w:type="dxa"/>
          </w:tcPr>
          <w:p w14:paraId="5BE44E75" w14:textId="77777777" w:rsidR="003667E8" w:rsidRDefault="00000000">
            <w:pPr>
              <w:spacing w:after="0"/>
            </w:pPr>
            <w:r>
              <w:rPr>
                <w:sz w:val="22"/>
                <w:szCs w:val="22"/>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60A2D005" w14:textId="77777777" w:rsidR="003667E8" w:rsidRDefault="00000000">
            <w:pPr>
              <w:spacing w:after="0"/>
            </w:pPr>
            <w:r>
              <w:rPr>
                <w:sz w:val="22"/>
                <w:szCs w:val="22"/>
              </w:rPr>
              <w:t>Sud-Vest Oltenia</w:t>
            </w:r>
          </w:p>
        </w:tc>
      </w:tr>
    </w:tbl>
    <w:p w14:paraId="3842F76B" w14:textId="77777777" w:rsidR="003667E8" w:rsidRDefault="003667E8"/>
    <w:p w14:paraId="7C1A9564" w14:textId="77777777" w:rsidR="003667E8" w:rsidRDefault="00000000">
      <w:r>
        <w:rPr>
          <w:sz w:val="22"/>
          <w:szCs w:val="22"/>
        </w:rPr>
        <w:t>Numele Județului/Județelor</w:t>
      </w:r>
    </w:p>
    <w:p w14:paraId="22E20F25" w14:textId="77777777" w:rsidR="003667E8"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Vâlcea</w:t>
      </w:r>
    </w:p>
    <w:p w14:paraId="556BD4FC" w14:textId="77777777" w:rsidR="003667E8" w:rsidRDefault="003667E8"/>
    <w:p w14:paraId="24D69985" w14:textId="77777777" w:rsidR="003667E8" w:rsidRDefault="00000000">
      <w:r>
        <w:rPr>
          <w:b/>
          <w:bCs/>
          <w:sz w:val="22"/>
          <w:szCs w:val="22"/>
        </w:rPr>
        <w:t>2.4. Încadrarea ZPB în regiunile biogeografice</w:t>
      </w:r>
    </w:p>
    <w:tbl>
      <w:tblPr>
        <w:tblStyle w:val="a5"/>
        <w:tblW w:w="9000" w:type="dxa"/>
        <w:tblInd w:w="0" w:type="dxa"/>
        <w:tblLayout w:type="fixed"/>
        <w:tblLook w:val="0400" w:firstRow="0" w:lastRow="0" w:firstColumn="0" w:lastColumn="0" w:noHBand="0" w:noVBand="1"/>
      </w:tblPr>
      <w:tblGrid>
        <w:gridCol w:w="2935"/>
        <w:gridCol w:w="47"/>
        <w:gridCol w:w="3008"/>
        <w:gridCol w:w="47"/>
        <w:gridCol w:w="2963"/>
      </w:tblGrid>
      <w:tr w:rsidR="003667E8" w14:paraId="68D56AC5" w14:textId="77777777">
        <w:tc>
          <w:tcPr>
            <w:tcW w:w="2935" w:type="dxa"/>
          </w:tcPr>
          <w:p w14:paraId="57CC5237" w14:textId="77777777" w:rsidR="003667E8" w:rsidRDefault="00000000">
            <w:sdt>
              <w:sdtPr>
                <w:tag w:val="goog_rdk_3"/>
                <w:id w:val="1615470686"/>
              </w:sdtPr>
              <w:sdtContent>
                <w:r>
                  <w:rPr>
                    <w:rFonts w:ascii="Arial Unicode MS" w:eastAsia="Arial Unicode MS" w:hAnsi="Arial Unicode MS" w:cs="Arial Unicode MS"/>
                    <w:sz w:val="22"/>
                    <w:szCs w:val="22"/>
                  </w:rPr>
                  <w:t>☑</w:t>
                </w:r>
              </w:sdtContent>
            </w:sdt>
            <w:r>
              <w:rPr>
                <w:sz w:val="22"/>
                <w:szCs w:val="22"/>
              </w:rPr>
              <w:t xml:space="preserve"> Alpină 100%</w:t>
            </w:r>
          </w:p>
        </w:tc>
        <w:tc>
          <w:tcPr>
            <w:tcW w:w="47" w:type="dxa"/>
          </w:tcPr>
          <w:p w14:paraId="547AEC15" w14:textId="77777777" w:rsidR="003667E8" w:rsidRDefault="003667E8"/>
        </w:tc>
        <w:tc>
          <w:tcPr>
            <w:tcW w:w="3008" w:type="dxa"/>
          </w:tcPr>
          <w:p w14:paraId="0ABFD53F" w14:textId="77777777" w:rsidR="003667E8" w:rsidRDefault="00000000">
            <w:sdt>
              <w:sdtPr>
                <w:tag w:val="goog_rdk_4"/>
                <w:id w:val="667239848"/>
              </w:sdtPr>
              <w:sdtContent>
                <w:r>
                  <w:rPr>
                    <w:rFonts w:ascii="Arial Unicode MS" w:eastAsia="Arial Unicode MS" w:hAnsi="Arial Unicode MS" w:cs="Arial Unicode MS"/>
                    <w:sz w:val="22"/>
                    <w:szCs w:val="22"/>
                  </w:rPr>
                  <w:t>☐</w:t>
                </w:r>
              </w:sdtContent>
            </w:sdt>
            <w:r>
              <w:rPr>
                <w:sz w:val="22"/>
                <w:szCs w:val="22"/>
              </w:rPr>
              <w:t xml:space="preserve"> Continentală %</w:t>
            </w:r>
          </w:p>
        </w:tc>
        <w:tc>
          <w:tcPr>
            <w:tcW w:w="47" w:type="dxa"/>
          </w:tcPr>
          <w:p w14:paraId="7C648FC6" w14:textId="77777777" w:rsidR="003667E8" w:rsidRDefault="003667E8"/>
        </w:tc>
        <w:tc>
          <w:tcPr>
            <w:tcW w:w="2963" w:type="dxa"/>
          </w:tcPr>
          <w:p w14:paraId="38ECA07B" w14:textId="77777777" w:rsidR="003667E8" w:rsidRDefault="00000000">
            <w:sdt>
              <w:sdtPr>
                <w:tag w:val="goog_rdk_5"/>
                <w:id w:val="884974639"/>
              </w:sdtPr>
              <w:sdtContent>
                <w:r>
                  <w:rPr>
                    <w:rFonts w:ascii="Arial Unicode MS" w:eastAsia="Arial Unicode MS" w:hAnsi="Arial Unicode MS" w:cs="Arial Unicode MS"/>
                    <w:sz w:val="22"/>
                    <w:szCs w:val="22"/>
                  </w:rPr>
                  <w:t>☐</w:t>
                </w:r>
              </w:sdtContent>
            </w:sdt>
            <w:r>
              <w:rPr>
                <w:sz w:val="22"/>
                <w:szCs w:val="22"/>
              </w:rPr>
              <w:t xml:space="preserve"> Panonică %</w:t>
            </w:r>
          </w:p>
        </w:tc>
      </w:tr>
      <w:tr w:rsidR="003667E8" w14:paraId="4FA681D6" w14:textId="77777777">
        <w:tc>
          <w:tcPr>
            <w:tcW w:w="2935" w:type="dxa"/>
          </w:tcPr>
          <w:p w14:paraId="5E6DEA78" w14:textId="77777777" w:rsidR="003667E8" w:rsidRDefault="00000000">
            <w:sdt>
              <w:sdtPr>
                <w:tag w:val="goog_rdk_6"/>
                <w:id w:val="-1489345030"/>
              </w:sdtPr>
              <w:sdtContent>
                <w:r>
                  <w:rPr>
                    <w:rFonts w:ascii="Arial Unicode MS" w:eastAsia="Arial Unicode MS" w:hAnsi="Arial Unicode MS" w:cs="Arial Unicode MS"/>
                    <w:sz w:val="22"/>
                    <w:szCs w:val="22"/>
                  </w:rPr>
                  <w:t>☐</w:t>
                </w:r>
              </w:sdtContent>
            </w:sdt>
            <w:r>
              <w:rPr>
                <w:sz w:val="22"/>
                <w:szCs w:val="22"/>
              </w:rPr>
              <w:t xml:space="preserve"> Stepică %</w:t>
            </w:r>
          </w:p>
        </w:tc>
        <w:tc>
          <w:tcPr>
            <w:tcW w:w="47" w:type="dxa"/>
          </w:tcPr>
          <w:p w14:paraId="39C8F4CE" w14:textId="77777777" w:rsidR="003667E8" w:rsidRDefault="003667E8"/>
        </w:tc>
        <w:tc>
          <w:tcPr>
            <w:tcW w:w="3008" w:type="dxa"/>
          </w:tcPr>
          <w:p w14:paraId="6D645C4C" w14:textId="77777777" w:rsidR="003667E8" w:rsidRDefault="00000000">
            <w:sdt>
              <w:sdtPr>
                <w:tag w:val="goog_rdk_7"/>
                <w:id w:val="-1311843485"/>
              </w:sdtPr>
              <w:sdtContent>
                <w:r>
                  <w:rPr>
                    <w:rFonts w:ascii="Arial Unicode MS" w:eastAsia="Arial Unicode MS" w:hAnsi="Arial Unicode MS" w:cs="Arial Unicode MS"/>
                    <w:sz w:val="22"/>
                    <w:szCs w:val="22"/>
                  </w:rPr>
                  <w:t>☐</w:t>
                </w:r>
              </w:sdtContent>
            </w:sdt>
            <w:r>
              <w:rPr>
                <w:sz w:val="22"/>
                <w:szCs w:val="22"/>
              </w:rPr>
              <w:t xml:space="preserve"> Pontică %</w:t>
            </w:r>
          </w:p>
        </w:tc>
        <w:tc>
          <w:tcPr>
            <w:tcW w:w="47" w:type="dxa"/>
          </w:tcPr>
          <w:p w14:paraId="3E35CB2B" w14:textId="77777777" w:rsidR="003667E8" w:rsidRDefault="003667E8"/>
        </w:tc>
        <w:tc>
          <w:tcPr>
            <w:tcW w:w="2963" w:type="dxa"/>
          </w:tcPr>
          <w:p w14:paraId="30BFF854" w14:textId="77777777" w:rsidR="003667E8" w:rsidRDefault="00000000">
            <w:sdt>
              <w:sdtPr>
                <w:tag w:val="goog_rdk_8"/>
                <w:id w:val="-1920459227"/>
              </w:sdtPr>
              <w:sdtContent>
                <w:r>
                  <w:rPr>
                    <w:rFonts w:ascii="Arial Unicode MS" w:eastAsia="Arial Unicode MS" w:hAnsi="Arial Unicode MS" w:cs="Arial Unicode MS"/>
                    <w:sz w:val="22"/>
                    <w:szCs w:val="22"/>
                  </w:rPr>
                  <w:t>☐</w:t>
                </w:r>
              </w:sdtContent>
            </w:sdt>
            <w:r>
              <w:rPr>
                <w:sz w:val="22"/>
                <w:szCs w:val="22"/>
              </w:rPr>
              <w:t xml:space="preserve"> Marea Neagră %</w:t>
            </w:r>
          </w:p>
        </w:tc>
      </w:tr>
    </w:tbl>
    <w:p w14:paraId="41CFC7FB" w14:textId="77777777" w:rsidR="003667E8" w:rsidRDefault="003667E8"/>
    <w:p w14:paraId="5B37CED6" w14:textId="77777777" w:rsidR="003667E8" w:rsidRDefault="00000000">
      <w:pPr>
        <w:jc w:val="center"/>
        <w:rPr>
          <w:b/>
          <w:bCs/>
          <w:sz w:val="22"/>
          <w:szCs w:val="22"/>
        </w:rPr>
      </w:pPr>
      <w:r>
        <w:rPr>
          <w:b/>
          <w:bCs/>
          <w:sz w:val="22"/>
          <w:szCs w:val="22"/>
        </w:rPr>
        <w:t>3. Descrierea Zonelor Prioritare pentru Biodiversitate (ZPB)</w:t>
      </w:r>
    </w:p>
    <w:p w14:paraId="0706BBBE" w14:textId="77777777" w:rsidR="003667E8" w:rsidRDefault="00000000">
      <w:pPr>
        <w:jc w:val="center"/>
      </w:pPr>
      <w:r>
        <w:rPr>
          <w:b/>
          <w:bCs/>
          <w:sz w:val="22"/>
          <w:szCs w:val="22"/>
        </w:rPr>
        <w:t xml:space="preserve"> distinctede pe teritoriul ariei naturale protejate</w:t>
      </w:r>
    </w:p>
    <w:p w14:paraId="285D0CE4" w14:textId="77777777" w:rsidR="003667E8" w:rsidRDefault="003667E8"/>
    <w:p w14:paraId="14C44865" w14:textId="77777777" w:rsidR="003667E8" w:rsidRDefault="00000000">
      <w:r>
        <w:rPr>
          <w:b/>
          <w:bCs/>
          <w:sz w:val="22"/>
          <w:szCs w:val="22"/>
        </w:rPr>
        <w:t>3.1. Numărul Zonelor Prioritare pentru Biodiversitate distincte de pe teritoriul ariei naturale protejate:</w:t>
      </w:r>
    </w:p>
    <w:p w14:paraId="4919FBB2" w14:textId="1BC537EA" w:rsidR="003667E8" w:rsidRDefault="00CF131A">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3</w:t>
      </w:r>
    </w:p>
    <w:p w14:paraId="04D9AD91" w14:textId="77777777" w:rsidR="003667E8" w:rsidRDefault="00000000">
      <w:r>
        <w:rPr>
          <w:b/>
          <w:bCs/>
          <w:sz w:val="22"/>
          <w:szCs w:val="22"/>
        </w:rPr>
        <w:t>3.2. Descrierea Zonelor Prioritare pentru Biodiversitate distincte</w:t>
      </w:r>
    </w:p>
    <w:p w14:paraId="2DE4353F" w14:textId="77777777" w:rsidR="003667E8" w:rsidRDefault="00000000">
      <w:r>
        <w:rPr>
          <w:b/>
          <w:bCs/>
          <w:sz w:val="22"/>
          <w:szCs w:val="22"/>
        </w:rPr>
        <w:t>3.2.1. Zona Prioritară pentru Biodiversitate nr. 1</w:t>
      </w:r>
    </w:p>
    <w:p w14:paraId="26DB73C0" w14:textId="77777777" w:rsidR="003667E8" w:rsidRDefault="00000000">
      <w:r>
        <w:rPr>
          <w:b/>
          <w:bCs/>
          <w:sz w:val="22"/>
          <w:szCs w:val="22"/>
        </w:rPr>
        <w:t>3.2.1.1. Cod Zona Prioritară pentru Biodiversitate nr. 1</w:t>
      </w:r>
    </w:p>
    <w:p w14:paraId="4BF459A0" w14:textId="77777777" w:rsidR="003667E8"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ZPB1</w:t>
      </w:r>
    </w:p>
    <w:p w14:paraId="781F36E6" w14:textId="77777777" w:rsidR="003667E8" w:rsidRDefault="00000000">
      <w:r>
        <w:rPr>
          <w:b/>
          <w:bCs/>
          <w:sz w:val="22"/>
          <w:szCs w:val="22"/>
        </w:rPr>
        <w:t>3.2.1.2. Detalii privind Zona Prioritară pentru Biodiversitate nr. 1</w:t>
      </w:r>
    </w:p>
    <w:p w14:paraId="608A0559" w14:textId="77777777" w:rsidR="003667E8" w:rsidRDefault="00000000">
      <w:r>
        <w:rPr>
          <w:sz w:val="22"/>
          <w:szCs w:val="22"/>
        </w:rPr>
        <w:t>Suprafața totală a ZPB (ha)</w:t>
      </w:r>
    </w:p>
    <w:p w14:paraId="29FC0179" w14:textId="077AA5EF" w:rsidR="003667E8" w:rsidRDefault="00CF131A" w:rsidP="00A8414A">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lastRenderedPageBreak/>
        <w:t xml:space="preserve">4.308,55</w:t>
      </w:r>
    </w:p>
    <w:p w14:paraId="43D14624" w14:textId="77777777" w:rsidR="003667E8" w:rsidRDefault="00000000" w:rsidP="00A8414A">
      <w:pPr>
        <w:spacing w:after="0" w:line="240" w:lineRule="auto"/>
        <w:rPr>
          <w:sz w:val="22"/>
          <w:szCs w:val="22"/>
        </w:rPr>
      </w:pPr>
      <w:r>
        <w:rPr>
          <w:sz w:val="22"/>
          <w:szCs w:val="22"/>
        </w:rPr>
        <w:t>Documente relevante în raport cu ZPB</w:t>
      </w:r>
    </w:p>
    <w:p w14:paraId="4E7C9BFC" w14:textId="77777777" w:rsidR="00A8414A" w:rsidRDefault="00A8414A" w:rsidP="00A8414A">
      <w:pPr>
        <w:spacing w:after="0" w:line="240" w:lineRule="auto"/>
      </w:pPr>
    </w:p>
    <w:p w14:paraId="1D78E246" w14:textId="77777777" w:rsidR="003667E8" w:rsidRDefault="00000000" w:rsidP="00A8414A">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Legea nr. 5/2000 privind aprobarea Planului de amenajare a teritoriului național – Secțiunea a III-a – zone protejate, cu modificările și completările ulterioare: rezervația naturală RONPA0815</w:t>
      </w:r>
      <w:r>
        <w:rPr>
          <w:color w:val="000000"/>
        </w:rPr>
        <w:t xml:space="preserve"> </w:t>
      </w:r>
      <w:r>
        <w:rPr>
          <w:color w:val="000000"/>
          <w:sz w:val="22"/>
          <w:szCs w:val="22"/>
        </w:rPr>
        <w:t>Pădurea Călinești – Brezoi</w:t>
      </w:r>
    </w:p>
    <w:p w14:paraId="418D5519" w14:textId="77777777" w:rsidR="003667E8" w:rsidRDefault="00000000" w:rsidP="00D35399">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 xml:space="preserve">Hotărârea Guvernului României nr. 230/2003 privind delimitarea rezervațiilor biosferei, parcurilor naționale și parcurilor naturale și constituirea administrațiilor acestora; </w:t>
      </w:r>
    </w:p>
    <w:p w14:paraId="6606665D" w14:textId="77777777" w:rsidR="003667E8" w:rsidRDefault="00000000" w:rsidP="00D35399">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Ordinului ministrului agriculturii, pădurilor, apelor și mediului nr. 552/2003 privind aprobarea zonarii interioare a parcurilor naţionale şi a parcurilor naturale, din punct de vedere al necesităţii de conservare a diversitatii biologice;</w:t>
      </w:r>
    </w:p>
    <w:p w14:paraId="1E91E62A" w14:textId="77777777" w:rsidR="003667E8" w:rsidRDefault="00000000" w:rsidP="00D35399">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 xml:space="preserve">Ordonanţa de urgenţă nr. 57/2007 privind regimul ariilor naturale protejate, conservarea habitatelor naturale, a florei şi faunei sălbatice cu modificările și completările ulterioare;   </w:t>
      </w:r>
    </w:p>
    <w:p w14:paraId="5E378DB5" w14:textId="77777777" w:rsidR="003667E8" w:rsidRDefault="00000000" w:rsidP="00D35399">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Ordinului ministrului mediului, apelor și pădurilor nr. 2525/2016 privind constituirea Catalogului naţional al pădurilor virgine şi cvasivirgine din România;</w:t>
      </w:r>
    </w:p>
    <w:p w14:paraId="5964FAB5" w14:textId="6A35E37B" w:rsidR="00D35399" w:rsidRPr="00D35399" w:rsidRDefault="00D35399" w:rsidP="00D35399">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Decizia Comitetului patrimoniului mondial UNESCO adoptată în cadrul celei de-a 41-a  sesiuni desfășurată la Cracovia în iulie 2017;</w:t>
      </w:r>
    </w:p>
    <w:p w14:paraId="1444384A" w14:textId="77777777" w:rsidR="003667E8" w:rsidRDefault="00000000" w:rsidP="00D35399">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Ordinul Ministrului Mediului, Apelor și Pădurilor nr. 1060/2017 privind aprobarea Planului de management şi Regulamentului Parcului Naţional Cozia şi al siturilor Natura 2000 din zona acestuia ROSCI0046 Cozia şi ROSPA0025 Cozia-Buila-Vânturariţa</w:t>
      </w:r>
    </w:p>
    <w:p w14:paraId="18303911" w14:textId="77777777" w:rsidR="003667E8" w:rsidRDefault="00000000" w:rsidP="00D35399">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Decizia Comitetului patrimoniului mondial UNESCO adoptată în cadrul celei de-a 41-a  sesiuni desfășurată la Cracovia în iulie 2017.</w:t>
      </w:r>
    </w:p>
    <w:p w14:paraId="0D09EDE9" w14:textId="77777777" w:rsidR="003667E8" w:rsidRDefault="00000000" w:rsidP="00D35399">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 xml:space="preserve">Ordinul Ministrului Mediului, Apelor și Pădurilor nr. 1066/2026 privind aprobarea Metodologiei de identificare a zonelor prioritare pentru biodiversitate;</w:t>
      </w:r>
    </w:p>
    <w:p w14:paraId="26C90A30" w14:textId="77777777" w:rsidR="00D35399" w:rsidRDefault="00D35399" w:rsidP="00D35399">
      <w:pPr>
        <w:spacing w:after="0" w:line="240" w:lineRule="auto"/>
        <w:rPr>
          <w:sz w:val="22"/>
          <w:szCs w:val="22"/>
        </w:rPr>
      </w:pPr>
    </w:p>
    <w:p w14:paraId="731CB4D5" w14:textId="3064D195" w:rsidR="003667E8" w:rsidRDefault="00000000" w:rsidP="00D35399">
      <w:pPr>
        <w:spacing w:after="0" w:line="240" w:lineRule="auto"/>
      </w:pPr>
      <w:r>
        <w:rPr>
          <w:sz w:val="22"/>
          <w:szCs w:val="22"/>
        </w:rPr>
        <w:t>Informația ecologică</w:t>
      </w:r>
    </w:p>
    <w:tbl>
      <w:tblPr>
        <w:tblStyle w:val="a6"/>
        <w:tblW w:w="9000" w:type="dxa"/>
        <w:tblInd w:w="0" w:type="dxa"/>
        <w:tblLayout w:type="fixed"/>
        <w:tblLook w:val="0000" w:firstRow="0" w:lastRow="0" w:firstColumn="0" w:lastColumn="0" w:noHBand="0" w:noVBand="0"/>
      </w:tblPr>
      <w:tblGrid>
        <w:gridCol w:w="4357"/>
        <w:gridCol w:w="4643"/>
      </w:tblGrid>
      <w:tr w:rsidR="003667E8" w14:paraId="7BD251C5" w14:textId="77777777">
        <w:tc>
          <w:tcPr>
            <w:tcW w:w="4357" w:type="dxa"/>
            <w:tcBorders>
              <w:top w:val="single" w:sz="6" w:space="0" w:color="000000"/>
              <w:left w:val="single" w:sz="6" w:space="0" w:color="000000"/>
              <w:bottom w:val="single" w:sz="6" w:space="0" w:color="000000"/>
              <w:right w:val="single" w:sz="6" w:space="0" w:color="000000"/>
            </w:tcBorders>
          </w:tcPr>
          <w:p w14:paraId="2F52489D" w14:textId="77777777" w:rsidR="003667E8" w:rsidRDefault="00000000">
            <w:r>
              <w:rPr>
                <w:b/>
                <w:bCs/>
                <w:sz w:val="22"/>
                <w:szCs w:val="22"/>
              </w:rPr>
              <w:t>Informația ecologică</w:t>
            </w:r>
          </w:p>
        </w:tc>
        <w:tc>
          <w:tcPr>
            <w:tcW w:w="4643" w:type="dxa"/>
            <w:tcBorders>
              <w:top w:val="single" w:sz="6" w:space="0" w:color="000000"/>
              <w:left w:val="single" w:sz="6" w:space="0" w:color="000000"/>
              <w:bottom w:val="single" w:sz="6" w:space="0" w:color="000000"/>
              <w:right w:val="single" w:sz="6" w:space="0" w:color="000000"/>
            </w:tcBorders>
          </w:tcPr>
          <w:p w14:paraId="02B884FB" w14:textId="77777777" w:rsidR="003667E8" w:rsidRDefault="00000000">
            <w:r>
              <w:rPr>
                <w:b/>
                <w:bCs/>
                <w:sz w:val="22"/>
                <w:szCs w:val="22"/>
              </w:rPr>
              <w:t>Descriere</w:t>
            </w:r>
          </w:p>
        </w:tc>
      </w:tr>
      <w:tr w:rsidR="003667E8" w14:paraId="6FBB8C56" w14:textId="77777777">
        <w:tc>
          <w:tcPr>
            <w:tcW w:w="4357" w:type="dxa"/>
            <w:tcBorders>
              <w:top w:val="single" w:sz="6" w:space="0" w:color="000000"/>
              <w:left w:val="single" w:sz="6" w:space="0" w:color="000000"/>
              <w:bottom w:val="single" w:sz="6" w:space="0" w:color="000000"/>
              <w:right w:val="single" w:sz="6" w:space="0" w:color="000000"/>
            </w:tcBorders>
          </w:tcPr>
          <w:p w14:paraId="4E97E270" w14:textId="77777777" w:rsidR="003667E8" w:rsidRDefault="00000000">
            <w:pPr>
              <w:spacing w:after="0"/>
            </w:pPr>
            <w:r>
              <w:rPr>
                <w:sz w:val="22"/>
                <w:szCs w:val="22"/>
              </w:rPr>
              <w:t>Habitate de interes comunitar sau de interes național</w:t>
            </w:r>
          </w:p>
        </w:tc>
        <w:tc>
          <w:tcPr>
            <w:tcW w:w="4643" w:type="dxa"/>
            <w:tcBorders>
              <w:top w:val="single" w:sz="6" w:space="0" w:color="000000"/>
              <w:left w:val="single" w:sz="6" w:space="0" w:color="000000"/>
              <w:bottom w:val="single" w:sz="6" w:space="0" w:color="000000"/>
              <w:right w:val="single" w:sz="6" w:space="0" w:color="000000"/>
            </w:tcBorders>
          </w:tcPr>
          <w:p w14:paraId="33D6B46F" w14:textId="77777777" w:rsidR="003667E8" w:rsidRDefault="00000000">
            <w:pPr>
              <w:spacing w:after="0"/>
              <w:jc w:val="both"/>
              <w:rPr>
                <w:b/>
                <w:bCs/>
                <w:sz w:val="22"/>
                <w:szCs w:val="22"/>
              </w:rPr>
            </w:pPr>
            <w:r>
              <w:rPr>
                <w:b/>
                <w:bCs/>
                <w:i/>
                <w:iCs/>
                <w:sz w:val="22"/>
                <w:szCs w:val="22"/>
              </w:rPr>
              <w:t>Habitate de păduri temperate europene:</w:t>
            </w:r>
          </w:p>
          <w:p w14:paraId="4ED4E6AE" w14:textId="77777777" w:rsidR="003667E8" w:rsidRDefault="00000000">
            <w:pPr>
              <w:spacing w:after="0"/>
              <w:jc w:val="both"/>
              <w:rPr>
                <w:sz w:val="22"/>
                <w:szCs w:val="22"/>
              </w:rPr>
            </w:pPr>
            <w:r>
              <w:rPr>
                <w:i/>
                <w:iCs/>
                <w:sz w:val="22"/>
                <w:szCs w:val="22"/>
              </w:rPr>
              <w:t xml:space="preserve">9110 Păduri de fag de tip Luzulo-Fagetum </w:t>
              <w:br/>
              <w:t xml:space="preserve">9130 Păduri de fag de tip Asperulo-Fagetum </w:t>
              <w:br/>
              <w:t>9180* Păduri de Tilio - Acerion pe versanţi abrupti, grohotişuri şi ravene</w:t>
            </w:r>
          </w:p>
          <w:p w14:paraId="44B30D73" w14:textId="77777777" w:rsidR="001C739B" w:rsidRDefault="001C739B" w:rsidP="001C739B">
            <w:pPr>
              <w:spacing w:after="0"/>
              <w:jc w:val="both"/>
              <w:rPr>
                <w:sz w:val="22"/>
                <w:szCs w:val="22"/>
              </w:rPr>
            </w:pPr>
            <w:r>
              <w:rPr>
                <w:i/>
                <w:iCs/>
                <w:sz w:val="22"/>
                <w:szCs w:val="22"/>
              </w:rPr>
              <w:t>91Q0 Păduri relictare de Pinus sylvestris</w:t>
            </w:r>
          </w:p>
          <w:p w14:paraId="2417CF98" w14:textId="77777777" w:rsidR="001C739B" w:rsidRDefault="001C739B" w:rsidP="001C739B">
            <w:pPr>
              <w:spacing w:after="0"/>
              <w:jc w:val="both"/>
              <w:rPr>
                <w:sz w:val="22"/>
                <w:szCs w:val="22"/>
              </w:rPr>
            </w:pPr>
            <w:r>
              <w:rPr>
                <w:i/>
                <w:iCs/>
                <w:sz w:val="22"/>
                <w:szCs w:val="22"/>
              </w:rPr>
              <w:t>91V0 Păduri dacice de fag (Symphyto-Fagion)</w:t>
            </w:r>
          </w:p>
          <w:p w14:paraId="4083B364" w14:textId="77777777" w:rsidR="001C739B" w:rsidRDefault="001C739B" w:rsidP="001C739B">
            <w:pPr>
              <w:spacing w:after="0"/>
              <w:jc w:val="both"/>
              <w:rPr>
                <w:b/>
                <w:bCs/>
                <w:sz w:val="22"/>
                <w:szCs w:val="22"/>
              </w:rPr>
            </w:pPr>
            <w:r>
              <w:rPr>
                <w:b/>
                <w:bCs/>
                <w:i/>
                <w:iCs/>
                <w:sz w:val="22"/>
                <w:szCs w:val="22"/>
              </w:rPr>
              <w:t>Habitate de păduri montane de conifere:</w:t>
            </w:r>
          </w:p>
          <w:p w14:paraId="58A291AD" w14:textId="0A2A6EB1" w:rsidR="001C739B" w:rsidRDefault="001C739B" w:rsidP="001C739B">
            <w:pPr>
              <w:spacing w:after="0"/>
              <w:jc w:val="both"/>
              <w:rPr>
                <w:i/>
                <w:iCs/>
                <w:sz w:val="22"/>
                <w:szCs w:val="22"/>
              </w:rPr>
            </w:pPr>
            <w:r>
              <w:rPr>
                <w:i/>
                <w:iCs/>
                <w:sz w:val="22"/>
                <w:szCs w:val="22"/>
              </w:rPr>
              <w:t>9410 Păduri acidofile de Picea – abies din regiunea montană (Vaccinio – Piceetea)</w:t>
            </w:r>
          </w:p>
        </w:tc>
      </w:tr>
      <w:tr w:rsidR="003667E8" w14:paraId="689F7332" w14:textId="77777777">
        <w:tc>
          <w:tcPr>
            <w:tcW w:w="4357" w:type="dxa"/>
            <w:tcBorders>
              <w:top w:val="single" w:sz="6" w:space="0" w:color="000000"/>
              <w:left w:val="single" w:sz="6" w:space="0" w:color="000000"/>
              <w:bottom w:val="single" w:sz="6" w:space="0" w:color="000000"/>
              <w:right w:val="single" w:sz="6" w:space="0" w:color="000000"/>
            </w:tcBorders>
          </w:tcPr>
          <w:p w14:paraId="0903AE11" w14:textId="77777777" w:rsidR="003667E8" w:rsidRDefault="00000000">
            <w:pPr>
              <w:spacing w:after="0"/>
            </w:pPr>
            <w:r>
              <w:rPr>
                <w:sz w:val="22"/>
                <w:szCs w:val="22"/>
              </w:rPr>
              <w:t>Specii</w:t>
            </w:r>
          </w:p>
        </w:tc>
        <w:tc>
          <w:tcPr>
            <w:tcW w:w="4643" w:type="dxa"/>
            <w:tcBorders>
              <w:top w:val="single" w:sz="6" w:space="0" w:color="000000"/>
              <w:left w:val="single" w:sz="6" w:space="0" w:color="000000"/>
              <w:bottom w:val="single" w:sz="6" w:space="0" w:color="000000"/>
              <w:right w:val="single" w:sz="6" w:space="0" w:color="000000"/>
            </w:tcBorders>
          </w:tcPr>
          <w:p w14:paraId="3A2CCE15" w14:textId="77777777" w:rsidR="001C739B" w:rsidRDefault="001C739B" w:rsidP="001C739B">
            <w:pPr>
              <w:pBdr>
                <w:top w:val="nil"/>
                <w:left w:val="nil"/>
                <w:bottom w:val="nil"/>
                <w:right w:val="nil"/>
                <w:between w:val="nil"/>
              </w:pBdr>
              <w:spacing w:after="0" w:line="240" w:lineRule="auto"/>
              <w:rPr>
                <w:b/>
                <w:bCs/>
                <w:sz w:val="22"/>
                <w:szCs w:val="22"/>
              </w:rPr>
            </w:pPr>
            <w:r>
              <w:rPr>
                <w:b/>
                <w:bCs/>
                <w:sz w:val="22"/>
                <w:szCs w:val="22"/>
              </w:rPr>
              <w:t>Mamifere:</w:t>
            </w:r>
          </w:p>
          <w:p w14:paraId="63EAC13C" w14:textId="77777777" w:rsidR="001C739B" w:rsidRDefault="001C739B" w:rsidP="001C739B">
            <w:pPr>
              <w:pBdr>
                <w:top w:val="nil"/>
                <w:left w:val="nil"/>
                <w:bottom w:val="nil"/>
                <w:right w:val="nil"/>
                <w:between w:val="nil"/>
              </w:pBdr>
              <w:spacing w:after="0" w:line="240" w:lineRule="auto"/>
              <w:rPr>
                <w:i/>
                <w:iCs/>
                <w:sz w:val="22"/>
                <w:szCs w:val="22"/>
              </w:rPr>
            </w:pPr>
            <w:r>
              <w:rPr>
                <w:i/>
                <w:iCs/>
                <w:sz w:val="22"/>
                <w:szCs w:val="22"/>
              </w:rPr>
              <w:t xml:space="preserve">1352* Canis lupus </w:t>
            </w:r>
          </w:p>
          <w:p w14:paraId="4004112F" w14:textId="77777777" w:rsidR="001C739B" w:rsidRDefault="001C739B" w:rsidP="001C739B">
            <w:pPr>
              <w:pBdr>
                <w:top w:val="nil"/>
                <w:left w:val="nil"/>
                <w:bottom w:val="nil"/>
                <w:right w:val="nil"/>
                <w:between w:val="nil"/>
              </w:pBdr>
              <w:spacing w:after="0" w:line="240" w:lineRule="auto"/>
              <w:rPr>
                <w:i/>
                <w:iCs/>
                <w:sz w:val="22"/>
                <w:szCs w:val="22"/>
              </w:rPr>
            </w:pPr>
            <w:r>
              <w:rPr>
                <w:i/>
                <w:iCs/>
                <w:sz w:val="22"/>
                <w:szCs w:val="22"/>
              </w:rPr>
              <w:t xml:space="preserve">1354* Ursus arctos </w:t>
            </w:r>
          </w:p>
          <w:p w14:paraId="7714119C" w14:textId="77777777" w:rsidR="001C739B" w:rsidRDefault="001C739B" w:rsidP="001C739B">
            <w:pPr>
              <w:pBdr>
                <w:top w:val="nil"/>
                <w:left w:val="nil"/>
                <w:bottom w:val="nil"/>
                <w:right w:val="nil"/>
                <w:between w:val="nil"/>
              </w:pBdr>
              <w:spacing w:after="0" w:line="240" w:lineRule="auto"/>
              <w:rPr>
                <w:i/>
                <w:iCs/>
                <w:sz w:val="22"/>
                <w:szCs w:val="22"/>
              </w:rPr>
            </w:pPr>
            <w:r>
              <w:rPr>
                <w:i/>
                <w:iCs/>
                <w:sz w:val="22"/>
                <w:szCs w:val="22"/>
              </w:rPr>
              <w:t>5819 Rupicapra rupicapra</w:t>
            </w:r>
          </w:p>
          <w:p w14:paraId="57F49032" w14:textId="77777777" w:rsidR="001C739B" w:rsidRDefault="001C739B" w:rsidP="001C739B">
            <w:pPr>
              <w:pBdr>
                <w:top w:val="nil"/>
                <w:left w:val="nil"/>
                <w:bottom w:val="nil"/>
                <w:right w:val="nil"/>
                <w:between w:val="nil"/>
              </w:pBdr>
              <w:spacing w:after="0" w:line="240" w:lineRule="auto"/>
              <w:rPr>
                <w:i/>
                <w:iCs/>
                <w:sz w:val="22"/>
                <w:szCs w:val="22"/>
              </w:rPr>
            </w:pPr>
            <w:r>
              <w:rPr>
                <w:i/>
                <w:iCs/>
                <w:sz w:val="22"/>
                <w:szCs w:val="22"/>
              </w:rPr>
              <w:t>1363 Felis silvestris</w:t>
            </w:r>
          </w:p>
          <w:p w14:paraId="5C4CB830" w14:textId="77777777" w:rsidR="001C739B" w:rsidRDefault="001C739B" w:rsidP="001C739B">
            <w:pPr>
              <w:pBdr>
                <w:top w:val="nil"/>
                <w:left w:val="nil"/>
                <w:bottom w:val="nil"/>
                <w:right w:val="nil"/>
                <w:between w:val="nil"/>
              </w:pBdr>
              <w:spacing w:after="0" w:line="240" w:lineRule="auto"/>
              <w:rPr>
                <w:i/>
                <w:iCs/>
                <w:sz w:val="22"/>
                <w:szCs w:val="22"/>
              </w:rPr>
            </w:pPr>
            <w:r>
              <w:rPr>
                <w:i/>
                <w:iCs/>
                <w:sz w:val="22"/>
                <w:szCs w:val="22"/>
              </w:rPr>
              <w:t>1361 Lynx lynx</w:t>
            </w:r>
          </w:p>
          <w:p w14:paraId="0642E41B" w14:textId="77777777" w:rsidR="001C739B" w:rsidRDefault="001C739B" w:rsidP="001C739B">
            <w:pPr>
              <w:pBdr>
                <w:top w:val="nil"/>
                <w:left w:val="nil"/>
                <w:bottom w:val="nil"/>
                <w:right w:val="nil"/>
                <w:between w:val="nil"/>
              </w:pBdr>
              <w:spacing w:after="0" w:line="240" w:lineRule="auto"/>
              <w:rPr>
                <w:sz w:val="22"/>
                <w:szCs w:val="22"/>
              </w:rPr>
            </w:pPr>
            <w:r>
              <w:rPr>
                <w:b/>
                <w:bCs/>
                <w:sz w:val="22"/>
                <w:szCs w:val="22"/>
              </w:rPr>
              <w:t>Chiroptere:</w:t>
            </w:r>
            <w:r>
              <w:rPr>
                <w:sz w:val="22"/>
                <w:szCs w:val="22"/>
              </w:rPr>
              <w:t xml:space="preserve"> </w:t>
            </w:r>
          </w:p>
          <w:p w14:paraId="4F358B0B" w14:textId="77777777" w:rsidR="001C739B" w:rsidRDefault="001C739B" w:rsidP="001C739B">
            <w:pPr>
              <w:pBdr>
                <w:top w:val="nil"/>
                <w:left w:val="nil"/>
                <w:bottom w:val="nil"/>
                <w:right w:val="nil"/>
                <w:between w:val="nil"/>
              </w:pBdr>
              <w:spacing w:after="0" w:line="240" w:lineRule="auto"/>
              <w:rPr>
                <w:i/>
                <w:iCs/>
                <w:sz w:val="22"/>
                <w:szCs w:val="22"/>
              </w:rPr>
            </w:pPr>
            <w:r>
              <w:rPr>
                <w:i/>
                <w:iCs/>
                <w:sz w:val="22"/>
                <w:szCs w:val="22"/>
              </w:rPr>
              <w:t xml:space="preserve">1308 Barbastella barbastellus </w:t>
            </w:r>
          </w:p>
          <w:p w14:paraId="5423F76B" w14:textId="77777777" w:rsidR="001C739B" w:rsidRDefault="001C739B" w:rsidP="001C739B">
            <w:pPr>
              <w:pBdr>
                <w:top w:val="nil"/>
                <w:left w:val="nil"/>
                <w:bottom w:val="nil"/>
                <w:right w:val="nil"/>
                <w:between w:val="nil"/>
              </w:pBdr>
              <w:spacing w:after="0" w:line="240" w:lineRule="auto"/>
              <w:rPr>
                <w:b/>
                <w:bCs/>
                <w:sz w:val="22"/>
                <w:szCs w:val="22"/>
              </w:rPr>
            </w:pPr>
            <w:r>
              <w:rPr>
                <w:b/>
                <w:bCs/>
                <w:sz w:val="22"/>
                <w:szCs w:val="22"/>
              </w:rPr>
              <w:t>Reptile:</w:t>
            </w:r>
          </w:p>
          <w:p w14:paraId="02D79639" w14:textId="77777777" w:rsidR="001C739B" w:rsidRDefault="001C739B" w:rsidP="001C739B">
            <w:pPr>
              <w:pBdr>
                <w:top w:val="nil"/>
                <w:left w:val="nil"/>
                <w:bottom w:val="nil"/>
                <w:right w:val="nil"/>
                <w:between w:val="nil"/>
              </w:pBdr>
              <w:spacing w:after="0" w:line="240" w:lineRule="auto"/>
              <w:rPr>
                <w:i/>
                <w:iCs/>
                <w:sz w:val="22"/>
                <w:szCs w:val="22"/>
              </w:rPr>
            </w:pPr>
            <w:r>
              <w:rPr>
                <w:i/>
                <w:iCs/>
                <w:sz w:val="22"/>
                <w:szCs w:val="22"/>
              </w:rPr>
              <w:t>3473 Vipera berus</w:t>
            </w:r>
          </w:p>
          <w:p w14:paraId="23AAADB9" w14:textId="77777777" w:rsidR="001C739B" w:rsidRDefault="001C739B" w:rsidP="001C739B">
            <w:pPr>
              <w:pBdr>
                <w:top w:val="nil"/>
                <w:left w:val="nil"/>
                <w:bottom w:val="nil"/>
                <w:right w:val="nil"/>
                <w:between w:val="nil"/>
              </w:pBdr>
              <w:spacing w:after="0" w:line="240" w:lineRule="auto"/>
              <w:rPr>
                <w:i/>
                <w:iCs/>
                <w:sz w:val="22"/>
                <w:szCs w:val="22"/>
              </w:rPr>
            </w:pPr>
            <w:r>
              <w:rPr>
                <w:i/>
                <w:iCs/>
                <w:sz w:val="22"/>
                <w:szCs w:val="22"/>
              </w:rPr>
              <w:t>1295 Vipera ammodytes</w:t>
            </w:r>
          </w:p>
          <w:p w14:paraId="65D761B5" w14:textId="77777777" w:rsidR="001C739B" w:rsidRDefault="001C739B" w:rsidP="001C739B">
            <w:pPr>
              <w:pBdr>
                <w:top w:val="nil"/>
                <w:left w:val="nil"/>
                <w:bottom w:val="nil"/>
                <w:right w:val="nil"/>
                <w:between w:val="nil"/>
              </w:pBdr>
              <w:spacing w:after="0" w:line="240" w:lineRule="auto"/>
              <w:rPr>
                <w:b/>
                <w:bCs/>
                <w:sz w:val="22"/>
                <w:szCs w:val="22"/>
              </w:rPr>
            </w:pPr>
            <w:r>
              <w:rPr>
                <w:b/>
                <w:bCs/>
                <w:sz w:val="22"/>
                <w:szCs w:val="22"/>
              </w:rPr>
              <w:t>Amfibieni:</w:t>
            </w:r>
          </w:p>
          <w:p w14:paraId="12CC42E2" w14:textId="77777777" w:rsidR="001C739B" w:rsidRDefault="001C739B" w:rsidP="001C739B">
            <w:pPr>
              <w:pBdr>
                <w:top w:val="nil"/>
                <w:left w:val="nil"/>
                <w:bottom w:val="nil"/>
                <w:right w:val="nil"/>
                <w:between w:val="nil"/>
              </w:pBdr>
              <w:spacing w:after="0" w:line="240" w:lineRule="auto"/>
              <w:rPr>
                <w:b/>
                <w:bCs/>
                <w:sz w:val="22"/>
                <w:szCs w:val="22"/>
              </w:rPr>
            </w:pPr>
            <w:r>
              <w:rPr>
                <w:i/>
                <w:iCs/>
                <w:sz w:val="22"/>
                <w:szCs w:val="22"/>
              </w:rPr>
              <w:t>1166 Triturus cristatus</w:t>
            </w:r>
          </w:p>
          <w:p w14:paraId="412EA1AE" w14:textId="77777777" w:rsidR="001C739B" w:rsidRDefault="001C739B" w:rsidP="001C739B">
            <w:pPr>
              <w:pBdr>
                <w:top w:val="nil"/>
                <w:left w:val="nil"/>
                <w:bottom w:val="nil"/>
                <w:right w:val="nil"/>
                <w:between w:val="nil"/>
              </w:pBdr>
              <w:spacing w:after="0" w:line="240" w:lineRule="auto"/>
              <w:rPr>
                <w:i/>
                <w:iCs/>
                <w:sz w:val="22"/>
                <w:szCs w:val="22"/>
              </w:rPr>
            </w:pPr>
            <w:r>
              <w:rPr>
                <w:i/>
                <w:iCs/>
                <w:sz w:val="22"/>
                <w:szCs w:val="22"/>
              </w:rPr>
              <w:lastRenderedPageBreak/>
              <w:t>1193 Bombina variegata</w:t>
            </w:r>
          </w:p>
          <w:p w14:paraId="34FD784A" w14:textId="77777777" w:rsidR="001C739B" w:rsidRDefault="001C739B" w:rsidP="001C739B">
            <w:pPr>
              <w:pBdr>
                <w:top w:val="nil"/>
                <w:left w:val="nil"/>
                <w:bottom w:val="nil"/>
                <w:right w:val="nil"/>
                <w:between w:val="nil"/>
              </w:pBdr>
              <w:spacing w:after="0" w:line="240" w:lineRule="auto"/>
              <w:rPr>
                <w:b/>
                <w:bCs/>
                <w:sz w:val="22"/>
                <w:szCs w:val="22"/>
              </w:rPr>
            </w:pPr>
            <w:r>
              <w:rPr>
                <w:b/>
                <w:bCs/>
                <w:sz w:val="22"/>
                <w:szCs w:val="22"/>
              </w:rPr>
              <w:t>Nevertebrate:</w:t>
            </w:r>
          </w:p>
          <w:p w14:paraId="7AFC6DD2" w14:textId="77777777" w:rsidR="001C739B" w:rsidRDefault="001C739B" w:rsidP="001C739B">
            <w:pPr>
              <w:pBdr>
                <w:top w:val="nil"/>
                <w:left w:val="nil"/>
                <w:bottom w:val="nil"/>
                <w:right w:val="nil"/>
                <w:between w:val="nil"/>
              </w:pBdr>
              <w:spacing w:after="0" w:line="240" w:lineRule="auto"/>
              <w:rPr>
                <w:i/>
                <w:iCs/>
                <w:sz w:val="22"/>
                <w:szCs w:val="22"/>
              </w:rPr>
            </w:pPr>
            <w:r>
              <w:rPr>
                <w:i/>
                <w:iCs/>
                <w:sz w:val="22"/>
                <w:szCs w:val="22"/>
              </w:rPr>
              <w:t>4054 Pholidoptera transsylvanica</w:t>
            </w:r>
          </w:p>
          <w:p w14:paraId="410E014F" w14:textId="77777777" w:rsidR="001C739B" w:rsidRDefault="001C739B" w:rsidP="001C739B">
            <w:pPr>
              <w:pBdr>
                <w:top w:val="nil"/>
                <w:left w:val="nil"/>
                <w:bottom w:val="nil"/>
                <w:right w:val="nil"/>
                <w:between w:val="nil"/>
              </w:pBdr>
              <w:spacing w:after="0" w:line="240" w:lineRule="auto"/>
              <w:rPr>
                <w:b/>
                <w:bCs/>
                <w:sz w:val="22"/>
                <w:szCs w:val="22"/>
              </w:rPr>
            </w:pPr>
            <w:r>
              <w:rPr>
                <w:b/>
                <w:bCs/>
                <w:sz w:val="22"/>
                <w:szCs w:val="22"/>
              </w:rPr>
              <w:t>Păsări:</w:t>
            </w:r>
          </w:p>
          <w:p w14:paraId="5154FC74" w14:textId="77777777" w:rsidR="001C739B" w:rsidRDefault="001C739B" w:rsidP="001C739B">
            <w:pPr>
              <w:pBdr>
                <w:top w:val="nil"/>
                <w:left w:val="nil"/>
                <w:bottom w:val="nil"/>
                <w:right w:val="nil"/>
                <w:between w:val="nil"/>
              </w:pBdr>
              <w:spacing w:after="0" w:line="240" w:lineRule="auto"/>
              <w:rPr>
                <w:i/>
                <w:iCs/>
                <w:sz w:val="22"/>
                <w:szCs w:val="22"/>
              </w:rPr>
            </w:pPr>
            <w:r>
              <w:rPr>
                <w:i/>
                <w:iCs/>
                <w:sz w:val="22"/>
                <w:szCs w:val="22"/>
              </w:rPr>
              <w:t>A091 Aquila chrysaetos</w:t>
            </w:r>
          </w:p>
          <w:p w14:paraId="4465D64A" w14:textId="77777777" w:rsidR="001C739B" w:rsidRDefault="001C739B" w:rsidP="001C739B">
            <w:pPr>
              <w:pBdr>
                <w:top w:val="nil"/>
                <w:left w:val="nil"/>
                <w:bottom w:val="nil"/>
                <w:right w:val="nil"/>
                <w:between w:val="nil"/>
              </w:pBdr>
              <w:spacing w:after="0" w:line="240" w:lineRule="auto"/>
              <w:rPr>
                <w:i/>
                <w:iCs/>
                <w:sz w:val="22"/>
                <w:szCs w:val="22"/>
              </w:rPr>
            </w:pPr>
            <w:r>
              <w:rPr>
                <w:i/>
                <w:iCs/>
                <w:sz w:val="22"/>
                <w:szCs w:val="22"/>
              </w:rPr>
              <w:t>A072 Pernis apivorus</w:t>
            </w:r>
          </w:p>
          <w:p w14:paraId="11DAC128" w14:textId="77777777" w:rsidR="001C739B" w:rsidRDefault="001C739B" w:rsidP="001C739B">
            <w:pPr>
              <w:pBdr>
                <w:top w:val="nil"/>
                <w:left w:val="nil"/>
                <w:bottom w:val="nil"/>
                <w:right w:val="nil"/>
                <w:between w:val="nil"/>
              </w:pBdr>
              <w:spacing w:after="0" w:line="240" w:lineRule="auto"/>
              <w:rPr>
                <w:i/>
                <w:iCs/>
                <w:sz w:val="22"/>
                <w:szCs w:val="22"/>
              </w:rPr>
            </w:pPr>
            <w:r>
              <w:rPr>
                <w:i/>
                <w:iCs/>
                <w:sz w:val="22"/>
                <w:szCs w:val="22"/>
              </w:rPr>
              <w:t>A239 Dendrocopos leucotos</w:t>
            </w:r>
          </w:p>
          <w:p w14:paraId="1030E111" w14:textId="77777777" w:rsidR="001C739B" w:rsidRDefault="001C739B" w:rsidP="001C739B">
            <w:pPr>
              <w:pBdr>
                <w:top w:val="nil"/>
                <w:left w:val="nil"/>
                <w:bottom w:val="nil"/>
                <w:right w:val="nil"/>
                <w:between w:val="nil"/>
              </w:pBdr>
              <w:spacing w:after="0" w:line="240" w:lineRule="auto"/>
              <w:rPr>
                <w:i/>
                <w:iCs/>
                <w:sz w:val="22"/>
                <w:szCs w:val="22"/>
              </w:rPr>
            </w:pPr>
            <w:r>
              <w:rPr>
                <w:i/>
                <w:iCs/>
                <w:sz w:val="22"/>
                <w:szCs w:val="22"/>
              </w:rPr>
              <w:t>A241 Picoides tridactylus</w:t>
            </w:r>
          </w:p>
          <w:p w14:paraId="3E37123B" w14:textId="77777777" w:rsidR="001C739B" w:rsidRDefault="001C739B" w:rsidP="001C739B">
            <w:pPr>
              <w:pBdr>
                <w:top w:val="nil"/>
                <w:left w:val="nil"/>
                <w:bottom w:val="nil"/>
                <w:right w:val="nil"/>
                <w:between w:val="nil"/>
              </w:pBdr>
              <w:spacing w:after="0" w:line="240" w:lineRule="auto"/>
              <w:rPr>
                <w:i/>
                <w:iCs/>
                <w:sz w:val="22"/>
                <w:szCs w:val="22"/>
              </w:rPr>
            </w:pPr>
            <w:r>
              <w:rPr>
                <w:i/>
                <w:iCs/>
                <w:sz w:val="22"/>
                <w:szCs w:val="22"/>
              </w:rPr>
              <w:t>A217 Glaucidium passerinum</w:t>
            </w:r>
          </w:p>
          <w:p w14:paraId="61C33F18" w14:textId="77777777" w:rsidR="001C739B" w:rsidRDefault="001C739B" w:rsidP="001C739B">
            <w:pPr>
              <w:pBdr>
                <w:top w:val="nil"/>
                <w:left w:val="nil"/>
                <w:bottom w:val="nil"/>
                <w:right w:val="nil"/>
                <w:between w:val="nil"/>
              </w:pBdr>
              <w:spacing w:after="0" w:line="240" w:lineRule="auto"/>
              <w:rPr>
                <w:i/>
                <w:iCs/>
                <w:sz w:val="22"/>
                <w:szCs w:val="22"/>
              </w:rPr>
            </w:pPr>
            <w:r>
              <w:rPr>
                <w:i/>
                <w:iCs/>
                <w:sz w:val="22"/>
                <w:szCs w:val="22"/>
              </w:rPr>
              <w:t>A103 Falco peregrinus</w:t>
            </w:r>
          </w:p>
          <w:p w14:paraId="1A585782" w14:textId="77777777" w:rsidR="001C739B" w:rsidRDefault="001C739B" w:rsidP="001C739B">
            <w:pPr>
              <w:pBdr>
                <w:top w:val="nil"/>
                <w:left w:val="nil"/>
                <w:bottom w:val="nil"/>
                <w:right w:val="nil"/>
                <w:between w:val="nil"/>
              </w:pBdr>
              <w:spacing w:after="0" w:line="240" w:lineRule="auto"/>
              <w:rPr>
                <w:i/>
                <w:iCs/>
                <w:sz w:val="22"/>
                <w:szCs w:val="22"/>
              </w:rPr>
            </w:pPr>
            <w:r>
              <w:rPr>
                <w:i/>
                <w:iCs/>
                <w:sz w:val="22"/>
                <w:szCs w:val="22"/>
              </w:rPr>
              <w:t>A215 Bubo bubo</w:t>
            </w:r>
          </w:p>
          <w:p w14:paraId="4A21DD42" w14:textId="77777777" w:rsidR="001C739B" w:rsidRDefault="001C739B" w:rsidP="001C739B">
            <w:pPr>
              <w:pBdr>
                <w:top w:val="nil"/>
                <w:left w:val="nil"/>
                <w:bottom w:val="nil"/>
                <w:right w:val="nil"/>
                <w:between w:val="nil"/>
              </w:pBdr>
              <w:spacing w:after="0" w:line="240" w:lineRule="auto"/>
              <w:rPr>
                <w:i/>
                <w:iCs/>
                <w:sz w:val="22"/>
                <w:szCs w:val="22"/>
              </w:rPr>
            </w:pPr>
            <w:r>
              <w:rPr>
                <w:i/>
                <w:iCs/>
                <w:sz w:val="22"/>
                <w:szCs w:val="22"/>
              </w:rPr>
              <w:t>A234 Picus canus</w:t>
            </w:r>
          </w:p>
          <w:p w14:paraId="10320E50" w14:textId="77777777" w:rsidR="001C739B" w:rsidRDefault="001C739B" w:rsidP="001C739B">
            <w:pPr>
              <w:pBdr>
                <w:top w:val="nil"/>
                <w:left w:val="nil"/>
                <w:bottom w:val="nil"/>
                <w:right w:val="nil"/>
                <w:between w:val="nil"/>
              </w:pBdr>
              <w:spacing w:after="0" w:line="240" w:lineRule="auto"/>
              <w:rPr>
                <w:i/>
                <w:iCs/>
                <w:sz w:val="22"/>
                <w:szCs w:val="22"/>
              </w:rPr>
            </w:pPr>
            <w:r>
              <w:rPr>
                <w:i/>
                <w:iCs/>
                <w:sz w:val="22"/>
                <w:szCs w:val="22"/>
              </w:rPr>
              <w:t>A321 Ficedula albicollis</w:t>
            </w:r>
          </w:p>
          <w:p w14:paraId="6B5BC4AA" w14:textId="77777777" w:rsidR="001C739B" w:rsidRDefault="001C739B" w:rsidP="001C739B">
            <w:pPr>
              <w:pBdr>
                <w:top w:val="nil"/>
                <w:left w:val="nil"/>
                <w:bottom w:val="nil"/>
                <w:right w:val="nil"/>
                <w:between w:val="nil"/>
              </w:pBdr>
              <w:spacing w:after="0" w:line="240" w:lineRule="auto"/>
              <w:rPr>
                <w:i/>
                <w:iCs/>
                <w:sz w:val="22"/>
                <w:szCs w:val="22"/>
              </w:rPr>
            </w:pPr>
            <w:r>
              <w:rPr>
                <w:i/>
                <w:iCs/>
                <w:sz w:val="22"/>
                <w:szCs w:val="22"/>
              </w:rPr>
              <w:t>A320 Ficedula parva</w:t>
            </w:r>
          </w:p>
          <w:p w14:paraId="3A94910A" w14:textId="77777777" w:rsidR="001C739B" w:rsidRDefault="001C739B" w:rsidP="001C739B">
            <w:pPr>
              <w:pBdr>
                <w:top w:val="nil"/>
                <w:left w:val="nil"/>
                <w:bottom w:val="nil"/>
                <w:right w:val="nil"/>
                <w:between w:val="nil"/>
              </w:pBdr>
              <w:spacing w:after="0" w:line="240" w:lineRule="auto"/>
              <w:rPr>
                <w:i/>
                <w:iCs/>
                <w:sz w:val="22"/>
                <w:szCs w:val="22"/>
              </w:rPr>
            </w:pPr>
            <w:r>
              <w:rPr>
                <w:i/>
                <w:iCs/>
                <w:sz w:val="22"/>
                <w:szCs w:val="22"/>
              </w:rPr>
              <w:t>A223 Aegolius funereus</w:t>
            </w:r>
          </w:p>
          <w:p w14:paraId="69A48C18" w14:textId="3BE0ED73" w:rsidR="003667E8" w:rsidRDefault="001C739B" w:rsidP="001C739B">
            <w:pPr>
              <w:pBdr>
                <w:top w:val="nil"/>
                <w:left w:val="nil"/>
                <w:bottom w:val="nil"/>
                <w:right w:val="nil"/>
                <w:between w:val="nil"/>
              </w:pBdr>
              <w:spacing w:after="0" w:line="240" w:lineRule="auto"/>
              <w:rPr>
                <w:i/>
                <w:iCs/>
                <w:sz w:val="22"/>
                <w:szCs w:val="22"/>
              </w:rPr>
            </w:pPr>
            <w:r>
              <w:rPr>
                <w:i/>
                <w:iCs/>
                <w:sz w:val="22"/>
                <w:szCs w:val="22"/>
              </w:rPr>
              <w:t xml:space="preserve">A104 Bonasa bonasia </w:t>
            </w:r>
          </w:p>
        </w:tc>
      </w:tr>
      <w:tr w:rsidR="003667E8" w14:paraId="4D9A5DE2" w14:textId="77777777">
        <w:tc>
          <w:tcPr>
            <w:tcW w:w="4357" w:type="dxa"/>
            <w:tcBorders>
              <w:top w:val="single" w:sz="6" w:space="0" w:color="000000"/>
              <w:left w:val="single" w:sz="6" w:space="0" w:color="000000"/>
              <w:bottom w:val="single" w:sz="6" w:space="0" w:color="000000"/>
              <w:right w:val="single" w:sz="6" w:space="0" w:color="000000"/>
            </w:tcBorders>
          </w:tcPr>
          <w:p w14:paraId="48133661" w14:textId="77777777" w:rsidR="003667E8" w:rsidRDefault="00000000">
            <w:pPr>
              <w:spacing w:after="0"/>
            </w:pPr>
            <w:r>
              <w:rPr>
                <w:sz w:val="22"/>
                <w:szCs w:val="22"/>
              </w:rPr>
              <w:lastRenderedPageBreak/>
              <w:t>Valoarea ecologică</w:t>
            </w:r>
          </w:p>
        </w:tc>
        <w:tc>
          <w:tcPr>
            <w:tcW w:w="4643" w:type="dxa"/>
            <w:tcBorders>
              <w:top w:val="single" w:sz="6" w:space="0" w:color="000000"/>
              <w:left w:val="single" w:sz="6" w:space="0" w:color="000000"/>
              <w:bottom w:val="single" w:sz="6" w:space="0" w:color="000000"/>
              <w:right w:val="single" w:sz="6" w:space="0" w:color="000000"/>
            </w:tcBorders>
          </w:tcPr>
          <w:p w14:paraId="1767C310" w14:textId="42FC0E40" w:rsidR="001C739B" w:rsidRPr="001C739B" w:rsidRDefault="001C739B" w:rsidP="001C739B">
            <w:pPr>
              <w:spacing w:after="0" w:line="240" w:lineRule="auto"/>
              <w:jc w:val="both"/>
              <w:rPr>
                <w:sz w:val="22"/>
                <w:szCs w:val="22"/>
              </w:rPr>
            </w:pPr>
            <w:r>
              <w:rPr>
                <w:sz w:val="22"/>
                <w:szCs w:val="22"/>
              </w:rPr>
              <w:t>Zona de protecție integrală din Parcul Național Cozia reprezintă un areal de o complexitate ecologică deosebită, unde se întâlnesc influențele climatice mediteraneene cu cele montane ale Carpaților Meridionali. Definită de un relief accidentat, cu versanți abrupți, ravene și grohotișuri, zona adăpostește habitate forestiere unice. Aici, făgetele dacice, cele de tip Luzulo-Fagetum și Asperulo-Fagetum se întrețes pe pantele stâncoase cu pădurile prioritare de pantă și grohotiș (Tilio-Acerion). O notă de originalitate majoră este dată de prezența pădurilor relictare de pin silvestru, izolate pe crestele stâncoase ale masivului, completate în etajul superior de insule de molidișuri acidofile. Relieful stâncos, spectaculos și extrem de accidentat al Coziei, oferă condiții ideale de cuibărit și vânătoare pentru avifauna de stâncărie și pădure matură. Versanții abrupți sunt dominați de marii prădători înaripați, precum acvila de munte, șoimul călător și buha, cea mai mare bufniță de la noi. În arboretele bătrâne, bogate în lemn mort, cuibăresc răpitoare nocturne mici (ciuvica și minunița), viesparul, dar și ciocănitori specializate, cum sunt ciocănitoarea cu spate alb, cea sură și cea cu trei degete. Intersecția dintre stâncării și pădurile calde de foioase creează un microclimat propice pentru o herpetofaună remarcabilă, remarcându-se coexistența a două specii de vipere: vipera comună, care domină zonele mai înalte și reci, și vipera cu corn, element termofil de influență submediteraneană ce găsește pe versanții însoriți ai Coziei un refugiu ideal. La baza versanților, în zonele cu acumulări de apă și izvoare, își găsesc adăpost amfibienii, inclusiv tritonul cu creastă și izvorașul cu burtă galbenă.</w:t>
            </w:r>
          </w:p>
          <w:p w14:paraId="174BAF8C" w14:textId="2593BA3D" w:rsidR="00221A0E" w:rsidRDefault="001C739B" w:rsidP="001C739B">
            <w:pPr>
              <w:spacing w:after="0" w:line="240" w:lineRule="auto"/>
              <w:jc w:val="both"/>
              <w:rPr>
                <w:sz w:val="22"/>
                <w:szCs w:val="22"/>
              </w:rPr>
            </w:pPr>
            <w:r>
              <w:rPr>
                <w:sz w:val="22"/>
                <w:szCs w:val="22"/>
              </w:rPr>
              <w:lastRenderedPageBreak/>
              <w:t>Izolarea acestor abrupturi stâncoase și caracterul neatins al pădurilor din ZPI Cozia oferă un mediu de siguranță absolută pentru mamifere. Pereții de stâncă și brânele greu accesibile sunt habitatul specific al caprei negre, care găsește aici refugiu în fața prădătorilor. În același timp, carnivorele mari — ursul, lupul și râsul —, alături de pisica sălbatică, folosesc rețeaua densă de văi și creste împădurite pentru vânătoare și stabilirea bârlogurilor. Structura complexă a pădurilor relictare și a bătrânelor făgete asigură, de asemenea, scorburi și adăposturi sigure pentru liliacul cârn, o specie strâns dependentă de integritatea acestor ecosisteme forestiere primare.</w:t>
            </w:r>
          </w:p>
        </w:tc>
      </w:tr>
      <w:tr w:rsidR="003667E8" w14:paraId="27B10F89" w14:textId="77777777">
        <w:tc>
          <w:tcPr>
            <w:tcW w:w="4357" w:type="dxa"/>
            <w:tcBorders>
              <w:top w:val="single" w:sz="6" w:space="0" w:color="000000"/>
              <w:left w:val="single" w:sz="6" w:space="0" w:color="000000"/>
              <w:bottom w:val="single" w:sz="6" w:space="0" w:color="000000"/>
              <w:right w:val="single" w:sz="6" w:space="0" w:color="000000"/>
            </w:tcBorders>
          </w:tcPr>
          <w:p w14:paraId="361080A4" w14:textId="77777777" w:rsidR="003667E8" w:rsidRDefault="00000000">
            <w:pPr>
              <w:spacing w:after="0"/>
            </w:pPr>
            <w:r>
              <w:rPr>
                <w:sz w:val="22"/>
                <w:szCs w:val="22"/>
              </w:rPr>
              <w:lastRenderedPageBreak/>
              <w:t>Presiuni semnificative</w:t>
            </w:r>
          </w:p>
        </w:tc>
        <w:tc>
          <w:tcPr>
            <w:tcW w:w="4643" w:type="dxa"/>
            <w:tcBorders>
              <w:top w:val="single" w:sz="6" w:space="0" w:color="000000"/>
              <w:left w:val="single" w:sz="6" w:space="0" w:color="000000"/>
              <w:bottom w:val="single" w:sz="6" w:space="0" w:color="000000"/>
              <w:right w:val="single" w:sz="6" w:space="0" w:color="000000"/>
            </w:tcBorders>
          </w:tcPr>
          <w:p w14:paraId="3223EFBE" w14:textId="77777777" w:rsidR="003667E8" w:rsidRDefault="00000000">
            <w:pPr>
              <w:spacing w:after="0"/>
              <w:jc w:val="both"/>
              <w:rPr>
                <w:sz w:val="22"/>
                <w:szCs w:val="22"/>
              </w:rPr>
            </w:pPr>
            <w:r>
              <w:rPr>
                <w:sz w:val="22"/>
                <w:szCs w:val="22"/>
              </w:rPr>
              <w:t>Nu este cazul</w:t>
            </w:r>
          </w:p>
        </w:tc>
      </w:tr>
      <w:tr w:rsidR="003667E8" w14:paraId="7C9F27F8" w14:textId="77777777">
        <w:tc>
          <w:tcPr>
            <w:tcW w:w="4357" w:type="dxa"/>
            <w:tcBorders>
              <w:top w:val="single" w:sz="6" w:space="0" w:color="000000"/>
              <w:left w:val="single" w:sz="6" w:space="0" w:color="000000"/>
              <w:bottom w:val="single" w:sz="6" w:space="0" w:color="000000"/>
              <w:right w:val="single" w:sz="6" w:space="0" w:color="000000"/>
            </w:tcBorders>
          </w:tcPr>
          <w:p w14:paraId="4EADC77F" w14:textId="77777777" w:rsidR="003667E8" w:rsidRDefault="00000000" w:rsidP="001C739B">
            <w:pPr>
              <w:spacing w:after="0" w:line="240" w:lineRule="auto"/>
            </w:pPr>
            <w:r>
              <w:rPr>
                <w:sz w:val="22"/>
                <w:szCs w:val="22"/>
              </w:rPr>
              <w:t>Obiective și măsuri de conservare</w:t>
            </w:r>
          </w:p>
        </w:tc>
        <w:tc>
          <w:tcPr>
            <w:tcW w:w="4643" w:type="dxa"/>
            <w:tcBorders>
              <w:top w:val="single" w:sz="6" w:space="0" w:color="000000"/>
              <w:left w:val="single" w:sz="6" w:space="0" w:color="000000"/>
              <w:bottom w:val="single" w:sz="6" w:space="0" w:color="000000"/>
              <w:right w:val="single" w:sz="6" w:space="0" w:color="000000"/>
            </w:tcBorders>
          </w:tcPr>
          <w:p w14:paraId="46277E08" w14:textId="66B5F6AD" w:rsidR="001C739B" w:rsidRPr="00F33589" w:rsidRDefault="001C739B" w:rsidP="001C739B">
            <w:pPr>
              <w:spacing w:after="0" w:line="240" w:lineRule="auto"/>
              <w:jc w:val="both"/>
              <w:rPr>
                <w:sz w:val="22"/>
                <w:szCs w:val="22"/>
              </w:rPr>
            </w:pPr>
            <w:r>
              <w:rPr>
                <w:b/>
                <w:bCs/>
                <w:sz w:val="22"/>
                <w:szCs w:val="22"/>
              </w:rPr>
              <w:t>Obiective și măsuri în regim de non-intervenție pentru habitatele forestiere</w:t>
            </w:r>
          </w:p>
          <w:p w14:paraId="741AC6E7" w14:textId="77777777" w:rsidR="001C739B" w:rsidRPr="00F33589" w:rsidRDefault="001C739B" w:rsidP="001C739B">
            <w:pPr>
              <w:spacing w:after="0" w:line="240" w:lineRule="auto"/>
              <w:jc w:val="both"/>
              <w:rPr>
                <w:sz w:val="22"/>
                <w:szCs w:val="22"/>
              </w:rPr>
            </w:pPr>
            <w:r>
              <w:rPr>
                <w:b/>
                <w:bCs/>
                <w:sz w:val="22"/>
                <w:szCs w:val="22"/>
              </w:rPr>
              <w:t>Obiectiv general de conservare</w:t>
            </w:r>
          </w:p>
          <w:p w14:paraId="424D8F7E" w14:textId="77777777" w:rsidR="001C739B" w:rsidRPr="00F33589" w:rsidRDefault="001C739B" w:rsidP="001C739B">
            <w:pPr>
              <w:spacing w:after="0" w:line="240" w:lineRule="auto"/>
              <w:jc w:val="both"/>
              <w:rPr>
                <w:sz w:val="22"/>
                <w:szCs w:val="22"/>
              </w:rPr>
            </w:pPr>
            <w:r>
              <w:rPr>
                <w:sz w:val="22"/>
                <w:szCs w:val="22"/>
              </w:rPr>
              <w:t>Conservarea funcționării ecologice naturale a pădurii prin lăsarea proceselor naturale să evolueze liber și limitarea strictă a presiunilor antropice.</w:t>
            </w:r>
          </w:p>
          <w:p w14:paraId="3486AD1D" w14:textId="77777777" w:rsidR="001C739B" w:rsidRPr="00F33589" w:rsidRDefault="001C739B" w:rsidP="001C739B">
            <w:pPr>
              <w:spacing w:after="0" w:line="240" w:lineRule="auto"/>
              <w:jc w:val="both"/>
              <w:rPr>
                <w:sz w:val="22"/>
                <w:szCs w:val="22"/>
              </w:rPr>
            </w:pPr>
            <w:r>
              <w:rPr>
                <w:b/>
                <w:bCs/>
                <w:sz w:val="22"/>
                <w:szCs w:val="22"/>
              </w:rPr>
              <w:t>Obiective specifice:</w:t>
            </w:r>
          </w:p>
          <w:p w14:paraId="2DAC114C" w14:textId="77777777" w:rsidR="001C739B" w:rsidRPr="00F33589" w:rsidRDefault="001C739B" w:rsidP="001C739B">
            <w:pPr>
              <w:spacing w:after="0" w:line="240" w:lineRule="auto"/>
              <w:jc w:val="both"/>
              <w:rPr>
                <w:sz w:val="22"/>
                <w:szCs w:val="22"/>
              </w:rPr>
            </w:pPr>
            <w:r>
              <w:rPr>
                <w:sz w:val="22"/>
                <w:szCs w:val="22"/>
              </w:rPr>
              <w:t>1. Conservarea funcționării ecologice naturale a pădurii: regenerare spontană, succesiune nealterată, mortalitate naturală a arborilor și perturbări naturale.</w:t>
            </w:r>
          </w:p>
          <w:p w14:paraId="3D204955" w14:textId="77777777" w:rsidR="001C739B" w:rsidRPr="00F33589" w:rsidRDefault="001C739B" w:rsidP="001C739B">
            <w:pPr>
              <w:spacing w:after="0" w:line="240" w:lineRule="auto"/>
              <w:jc w:val="both"/>
              <w:rPr>
                <w:sz w:val="22"/>
                <w:szCs w:val="22"/>
              </w:rPr>
            </w:pPr>
            <w:r>
              <w:rPr>
                <w:sz w:val="22"/>
                <w:szCs w:val="22"/>
              </w:rPr>
              <w:t>2. Menținerea elementelor-cheie pentru biodiversitate (arbori foarte bătrâni, arbori-habitat, lemn mort, microhabitate).</w:t>
            </w:r>
          </w:p>
          <w:p w14:paraId="1AAA089D" w14:textId="77777777" w:rsidR="001C739B" w:rsidRPr="00F33589" w:rsidRDefault="001C739B" w:rsidP="001C739B">
            <w:pPr>
              <w:spacing w:after="0" w:line="240" w:lineRule="auto"/>
              <w:jc w:val="both"/>
              <w:rPr>
                <w:sz w:val="22"/>
                <w:szCs w:val="22"/>
              </w:rPr>
            </w:pPr>
            <w:r>
              <w:rPr>
                <w:sz w:val="22"/>
                <w:szCs w:val="22"/>
              </w:rPr>
              <w:t>3. Asigurarea continuității habitatelor și evitarea fragmentării lor prin infrastructură sau prin accesul necontrolat al activităților umane.</w:t>
            </w:r>
          </w:p>
          <w:p w14:paraId="0819347F" w14:textId="77777777" w:rsidR="001C739B" w:rsidRPr="00F33589" w:rsidRDefault="001C739B" w:rsidP="001C739B">
            <w:pPr>
              <w:spacing w:after="0" w:line="240" w:lineRule="auto"/>
              <w:jc w:val="both"/>
              <w:rPr>
                <w:sz w:val="22"/>
                <w:szCs w:val="22"/>
              </w:rPr>
            </w:pPr>
            <w:r>
              <w:rPr>
                <w:sz w:val="22"/>
                <w:szCs w:val="22"/>
              </w:rPr>
              <w:t>4. Limitarea deranjului produs de activitățile umane — acces motorizat, turism necontrolat și recoltări neautorizate.</w:t>
            </w:r>
          </w:p>
          <w:p w14:paraId="49FFAE39" w14:textId="77777777" w:rsidR="001C739B" w:rsidRPr="00F33589" w:rsidRDefault="001C739B" w:rsidP="001C739B">
            <w:pPr>
              <w:spacing w:after="0" w:line="240" w:lineRule="auto"/>
              <w:jc w:val="both"/>
              <w:rPr>
                <w:sz w:val="22"/>
                <w:szCs w:val="22"/>
              </w:rPr>
            </w:pPr>
            <w:r>
              <w:rPr>
                <w:sz w:val="22"/>
                <w:szCs w:val="22"/>
              </w:rPr>
              <w:t>5. Monitorizarea periodică a stării de conservare a habitatelor și speciilor din ZPB.</w:t>
            </w:r>
          </w:p>
          <w:p w14:paraId="70CBA27C" w14:textId="77777777" w:rsidR="001C739B" w:rsidRPr="00F33589" w:rsidRDefault="001C739B" w:rsidP="001C739B">
            <w:pPr>
              <w:spacing w:after="0" w:line="240" w:lineRule="auto"/>
              <w:jc w:val="both"/>
              <w:rPr>
                <w:sz w:val="22"/>
                <w:szCs w:val="22"/>
              </w:rPr>
            </w:pPr>
            <w:r>
              <w:rPr>
                <w:b/>
                <w:bCs/>
                <w:sz w:val="22"/>
                <w:szCs w:val="22"/>
              </w:rPr>
              <w:t>Măsuri de conservare:</w:t>
            </w:r>
          </w:p>
          <w:p w14:paraId="4F2570D2" w14:textId="77777777" w:rsidR="001C739B" w:rsidRPr="00F33589" w:rsidRDefault="001C739B" w:rsidP="001C739B">
            <w:pPr>
              <w:spacing w:after="0" w:line="240" w:lineRule="auto"/>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6A661934" w14:textId="77777777" w:rsidR="001C739B" w:rsidRPr="00F33589" w:rsidRDefault="001C739B" w:rsidP="001C739B">
            <w:pPr>
              <w:spacing w:after="0" w:line="240" w:lineRule="auto"/>
              <w:jc w:val="both"/>
              <w:rPr>
                <w:sz w:val="22"/>
                <w:szCs w:val="22"/>
              </w:rPr>
            </w:pPr>
            <w:r>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69E1D5D3" w14:textId="77777777" w:rsidR="001C739B" w:rsidRPr="00F33589" w:rsidRDefault="001C739B" w:rsidP="001C739B">
            <w:pPr>
              <w:spacing w:after="0" w:line="240" w:lineRule="auto"/>
              <w:jc w:val="both"/>
              <w:rPr>
                <w:sz w:val="22"/>
                <w:szCs w:val="22"/>
              </w:rPr>
            </w:pPr>
            <w:r>
              <w:rPr>
                <w:sz w:val="22"/>
                <w:szCs w:val="22"/>
              </w:rPr>
              <w:t xml:space="preserve">3. Gestionarea accesului și a deranjului: accesul motorizat se interzice sau se limitează strict; </w:t>
              <w:lastRenderedPageBreak/>
              <w:t>vizitarea se realizează exclusiv pe trasee stabilite; pentru perioadele sensibile (cuibărit, reproducere, hibernare) pot fi instituite restricții sezoniere, acolo unde se justifică.</w:t>
            </w:r>
          </w:p>
          <w:p w14:paraId="17D4FC1C" w14:textId="77777777" w:rsidR="001C739B" w:rsidRPr="00F33589" w:rsidRDefault="001C739B" w:rsidP="001C739B">
            <w:pPr>
              <w:spacing w:after="0" w:line="240" w:lineRule="auto"/>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4D894C7A" w14:textId="77777777" w:rsidR="00221A0E" w:rsidRDefault="001C739B" w:rsidP="001C739B">
            <w:pPr>
              <w:spacing w:after="0" w:line="240" w:lineRule="auto"/>
              <w:jc w:val="both"/>
              <w:rPr>
                <w:sz w:val="22"/>
                <w:szCs w:val="22"/>
              </w:rPr>
            </w:pPr>
            <w:r>
              <w:rPr>
                <w:sz w:val="22"/>
                <w:szCs w:val="22"/>
              </w:rPr>
              <w:t>5. Activități de cercetare și educație cu impact redus: cercetarea științifică și educația sunt admise doar dacă nu produc perturbări semnificative, fiind impuse reguli de acces și metode cu impact minim.</w:t>
            </w:r>
          </w:p>
          <w:p w14:paraId="049F305B" w14:textId="77777777" w:rsidR="004E4A61" w:rsidRDefault="004E4A61" w:rsidP="001C739B">
            <w:pPr>
              <w:spacing w:after="0" w:line="240" w:lineRule="auto"/>
              <w:jc w:val="both"/>
              <w:rPr>
                <w:sz w:val="22"/>
                <w:szCs w:val="22"/>
              </w:rPr>
            </w:pPr>
          </w:p>
          <w:p w14:paraId="56530B60" w14:textId="77777777" w:rsidR="004E4A61" w:rsidRDefault="004E4A61" w:rsidP="001C739B">
            <w:pPr>
              <w:spacing w:after="0" w:line="240" w:lineRule="auto"/>
              <w:jc w:val="both"/>
              <w:rPr>
                <w:sz w:val="22"/>
                <w:szCs w:val="22"/>
              </w:rPr>
            </w:pPr>
          </w:p>
          <w:p w14:paraId="1B789956" w14:textId="42D1D0AB" w:rsidR="004E4A61" w:rsidRDefault="004E4A61" w:rsidP="001C739B">
            <w:pPr>
              <w:spacing w:after="0" w:line="240" w:lineRule="auto"/>
              <w:jc w:val="both"/>
              <w:rPr>
                <w:sz w:val="22"/>
                <w:szCs w:val="22"/>
              </w:rPr>
            </w:pPr>
            <w:r>
              <w:rPr>
                <w:sz w:val="22"/>
                <w:szCs w:val="22"/>
              </w:rPr>
              <w:t>Pe lângă măsurile specifice de conservare stabilite pentru această ZPB, se aplică și se respectă integral regimul de protecție și management aferent zonelor de protecție integrale, conform prevederilor O.U.G. nr. 57/2007 privind regimul ariilor naturale protejate, cu modificările și completările ulterioare, precum și prevederile planului de management al ariei naturale protejate</w:t>
            </w:r>
          </w:p>
        </w:tc>
      </w:tr>
      <w:tr w:rsidR="003667E8" w14:paraId="23312C0F" w14:textId="77777777" w:rsidTr="00A8414A">
        <w:tc>
          <w:tcPr>
            <w:tcW w:w="4357" w:type="dxa"/>
            <w:tcBorders>
              <w:top w:val="single" w:sz="6" w:space="0" w:color="000000"/>
              <w:left w:val="single" w:sz="6" w:space="0" w:color="000000"/>
              <w:bottom w:val="single" w:sz="6" w:space="0" w:color="000000"/>
              <w:right w:val="single" w:sz="6" w:space="0" w:color="000000"/>
            </w:tcBorders>
          </w:tcPr>
          <w:p w14:paraId="00CD49FC" w14:textId="77777777" w:rsidR="003667E8" w:rsidRPr="00A8414A" w:rsidRDefault="00000000" w:rsidP="001C739B">
            <w:pPr>
              <w:spacing w:after="0" w:line="240" w:lineRule="auto"/>
            </w:pPr>
            <w:r>
              <w:rPr>
                <w:sz w:val="22"/>
                <w:szCs w:val="22"/>
              </w:rPr>
              <w:lastRenderedPageBreak/>
              <w:t>Tipul de proprietate</w:t>
            </w:r>
          </w:p>
        </w:tc>
        <w:tc>
          <w:tcPr>
            <w:tcW w:w="4643" w:type="dxa"/>
            <w:tcBorders>
              <w:top w:val="single" w:sz="6" w:space="0" w:color="000000"/>
              <w:left w:val="single" w:sz="6" w:space="0" w:color="000000"/>
              <w:bottom w:val="single" w:sz="6" w:space="0" w:color="000000"/>
              <w:right w:val="single" w:sz="6" w:space="0" w:color="000000"/>
            </w:tcBorders>
          </w:tcPr>
          <w:p w14:paraId="5E9C09CF" w14:textId="299470E3" w:rsidR="003667E8" w:rsidRPr="00A8414A" w:rsidRDefault="00D35399" w:rsidP="001C739B">
            <w:pPr>
              <w:spacing w:after="0" w:line="240" w:lineRule="auto"/>
            </w:pPr>
            <w:r>
              <w:rPr>
                <w:sz w:val="22"/>
                <w:szCs w:val="22"/>
              </w:rPr>
              <w:t xml:space="preserve">Publică </w:t>
            </w:r>
          </w:p>
        </w:tc>
      </w:tr>
    </w:tbl>
    <w:p w14:paraId="307402EF" w14:textId="77777777" w:rsidR="003667E8" w:rsidRDefault="003667E8" w:rsidP="001C739B">
      <w:pPr>
        <w:spacing w:after="0" w:line="240" w:lineRule="auto"/>
      </w:pPr>
    </w:p>
    <w:p w14:paraId="6F4A9BC7" w14:textId="77777777" w:rsidR="003667E8" w:rsidRDefault="00000000" w:rsidP="001C739B">
      <w:pPr>
        <w:spacing w:after="0" w:line="240" w:lineRule="auto"/>
        <w:rPr>
          <w:b/>
          <w:bCs/>
          <w:sz w:val="22"/>
          <w:szCs w:val="22"/>
        </w:rPr>
      </w:pPr>
      <w:r>
        <w:rPr>
          <w:b/>
          <w:bCs/>
          <w:sz w:val="22"/>
          <w:szCs w:val="22"/>
        </w:rPr>
        <w:t>3.2.2. Zona Prioritară pentru Biodiversitate nr. 2</w:t>
      </w:r>
    </w:p>
    <w:p w14:paraId="1C4715F5" w14:textId="77777777" w:rsidR="00E86E07" w:rsidRDefault="00E86E07" w:rsidP="00E86E07">
      <w:pPr>
        <w:spacing w:after="0" w:line="240" w:lineRule="auto"/>
      </w:pPr>
    </w:p>
    <w:p w14:paraId="6E222ACC" w14:textId="77777777" w:rsidR="003667E8" w:rsidRDefault="00000000">
      <w:r>
        <w:rPr>
          <w:b/>
          <w:bCs/>
          <w:sz w:val="22"/>
          <w:szCs w:val="22"/>
        </w:rPr>
        <w:t>3.2.2.1. Cod Zona Prioritară pentru Biodiversitate nr. 2</w:t>
      </w:r>
    </w:p>
    <w:p w14:paraId="2FD0C94C" w14:textId="77777777" w:rsidR="003667E8"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ZPB2</w:t>
      </w:r>
    </w:p>
    <w:p w14:paraId="77C745BE" w14:textId="77777777" w:rsidR="003667E8" w:rsidRDefault="00000000">
      <w:r>
        <w:rPr>
          <w:b/>
          <w:bCs/>
          <w:sz w:val="22"/>
          <w:szCs w:val="22"/>
        </w:rPr>
        <w:t>3.2.2.2. Detalii privind Zona Prioritară pentru Biodiversitate nr. 2</w:t>
      </w:r>
    </w:p>
    <w:p w14:paraId="32CB81C3" w14:textId="77777777" w:rsidR="003667E8" w:rsidRDefault="00000000">
      <w:r>
        <w:rPr>
          <w:sz w:val="22"/>
          <w:szCs w:val="22"/>
        </w:rPr>
        <w:t>Suprafața totală a ZPB (ha)</w:t>
      </w:r>
    </w:p>
    <w:p w14:paraId="443DD382" w14:textId="073C6A5D" w:rsidR="003667E8" w:rsidRDefault="00AB386E" w:rsidP="00A8414A">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 xml:space="preserve">4.564,66</w:t>
      </w:r>
    </w:p>
    <w:p w14:paraId="12E7E883" w14:textId="77777777" w:rsidR="003667E8" w:rsidRDefault="00000000" w:rsidP="00DE1AAB">
      <w:pPr>
        <w:spacing w:after="0" w:line="240" w:lineRule="auto"/>
      </w:pPr>
      <w:r>
        <w:rPr>
          <w:sz w:val="22"/>
          <w:szCs w:val="22"/>
        </w:rPr>
        <w:t>Documente relevante în raport cu ZPB</w:t>
      </w:r>
    </w:p>
    <w:p w14:paraId="65CFAB9A" w14:textId="77777777" w:rsidR="003667E8" w:rsidRDefault="00000000" w:rsidP="00DE1AAB">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Legea nr. 5/2000 privind aprobarea Planului de amenajare a teritoriului național – Secțiunea a III-a – zone protejate, cu modificările și completările ulterioare;</w:t>
      </w:r>
    </w:p>
    <w:p w14:paraId="6AF70DC2" w14:textId="77777777" w:rsidR="003667E8" w:rsidRDefault="00000000" w:rsidP="00DE1AAB">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 xml:space="preserve">Hotărârea Guvernului României nr. 230/2003 privind delimitarea rezervațiilor biosferei, parcurilor naționale și parcurilor naturale și constituirea administrațiilor acestora; </w:t>
      </w:r>
    </w:p>
    <w:p w14:paraId="22D7AB03" w14:textId="77777777" w:rsidR="003667E8" w:rsidRDefault="00000000" w:rsidP="00DE1AAB">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Ordinului ministrului agriculturii, pădurilor, apelor și mediului nr. 552/2003 privind aprobarea zonarii interioare a parcurilor naţionale şi a parcurilor naturale, din punct de vedere al necesităţii de conservare a diversitatii biologice;</w:t>
      </w:r>
    </w:p>
    <w:p w14:paraId="3D1D2140" w14:textId="77777777" w:rsidR="00AB386E" w:rsidRDefault="00000000" w:rsidP="00DE1AAB">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Ordonanţa de urgenţă nr. 57/2007 privind regimul ariilor naturale protejate, conservarea habitatelor naturale, a florei şi faunei sălbatice;</w:t>
      </w:r>
    </w:p>
    <w:p w14:paraId="46C85C58" w14:textId="5C534544" w:rsidR="003667E8" w:rsidRDefault="009008EC" w:rsidP="00DE1AAB">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 xml:space="preserve">Decizia Comitetului patrimoniului mondial UNESCO adoptată în cadrul celei de-a 41-a  sesiuni desfășurată la Cracovia în iulie 2017;  </w:t>
      </w:r>
    </w:p>
    <w:p w14:paraId="0F8B7609" w14:textId="77777777" w:rsidR="003667E8" w:rsidRDefault="00000000" w:rsidP="00DE1AAB">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Ordinul Ministrului Mediului, Apelor și Pădurilor nr. 1060/2017 privind aprobarea Planului de management şi Regulamentului Parcului Naţional Cozia şi al siturilor Natura 2000 din zona acestuia ROSCI0046 Cozia şi ROSPA0025 Cozia-Buila-Vânturariţa;</w:t>
      </w:r>
    </w:p>
    <w:p w14:paraId="743BF77B" w14:textId="77777777" w:rsidR="00DE1AAB" w:rsidRDefault="00000000" w:rsidP="00DE1AAB">
      <w:pPr>
        <w:pBdr>
          <w:top w:val="single" w:sz="6" w:space="0" w:color="000000"/>
          <w:left w:val="single" w:sz="6" w:space="0" w:color="000000"/>
          <w:bottom w:val="single" w:sz="6" w:space="0" w:color="000000"/>
          <w:right w:val="single" w:sz="6" w:space="0" w:color="000000"/>
        </w:pBdr>
        <w:spacing w:after="0" w:line="240" w:lineRule="auto"/>
        <w:jc w:val="both"/>
        <w:rPr>
          <w:sz w:val="22"/>
          <w:szCs w:val="22"/>
        </w:rPr>
      </w:pPr>
      <w:r>
        <w:rPr>
          <w:sz w:val="22"/>
          <w:szCs w:val="22"/>
        </w:rPr>
        <w:lastRenderedPageBreak/>
        <w:t xml:space="preserve">Ordinul Ministrului Mediului, Apelor și Pădurilor nr. 1066/2026 privind aprobarea Metodologiei de identificare a zonelor prioritare pentru biodiversitate;</w:t>
      </w:r>
    </w:p>
    <w:p w14:paraId="6F723140" w14:textId="77777777" w:rsidR="003667E8" w:rsidRDefault="003667E8"/>
    <w:p w14:paraId="0AD84BCE" w14:textId="77777777" w:rsidR="003667E8" w:rsidRDefault="00000000">
      <w:pPr>
        <w:rPr>
          <w:sz w:val="22"/>
          <w:szCs w:val="22"/>
        </w:rPr>
      </w:pPr>
      <w:r>
        <w:rPr>
          <w:sz w:val="22"/>
          <w:szCs w:val="22"/>
        </w:rPr>
        <w:t>Informația ecologică</w:t>
      </w:r>
    </w:p>
    <w:tbl>
      <w:tblPr>
        <w:tblStyle w:val="a8"/>
        <w:tblW w:w="9072" w:type="dxa"/>
        <w:tblInd w:w="0" w:type="dxa"/>
        <w:tblLayout w:type="fixed"/>
        <w:tblLook w:val="0000" w:firstRow="0" w:lastRow="0" w:firstColumn="0" w:lastColumn="0" w:noHBand="0" w:noVBand="0"/>
      </w:tblPr>
      <w:tblGrid>
        <w:gridCol w:w="4111"/>
        <w:gridCol w:w="4961"/>
      </w:tblGrid>
      <w:tr w:rsidR="003667E8" w14:paraId="75F792EF" w14:textId="77777777">
        <w:tc>
          <w:tcPr>
            <w:tcW w:w="4111" w:type="dxa"/>
            <w:tcBorders>
              <w:top w:val="single" w:sz="6" w:space="0" w:color="000000"/>
              <w:left w:val="single" w:sz="6" w:space="0" w:color="000000"/>
              <w:bottom w:val="single" w:sz="6" w:space="0" w:color="000000"/>
              <w:right w:val="single" w:sz="6" w:space="0" w:color="000000"/>
            </w:tcBorders>
          </w:tcPr>
          <w:p w14:paraId="26E0D283" w14:textId="77777777" w:rsidR="003667E8" w:rsidRDefault="00000000">
            <w:r>
              <w:rPr>
                <w:b/>
                <w:bCs/>
                <w:sz w:val="22"/>
                <w:szCs w:val="22"/>
              </w:rPr>
              <w:t>Informația ecologică</w:t>
            </w:r>
          </w:p>
        </w:tc>
        <w:tc>
          <w:tcPr>
            <w:tcW w:w="4961" w:type="dxa"/>
            <w:tcBorders>
              <w:top w:val="single" w:sz="6" w:space="0" w:color="000000"/>
              <w:left w:val="single" w:sz="6" w:space="0" w:color="000000"/>
              <w:bottom w:val="single" w:sz="6" w:space="0" w:color="000000"/>
              <w:right w:val="single" w:sz="6" w:space="0" w:color="000000"/>
            </w:tcBorders>
          </w:tcPr>
          <w:p w14:paraId="19F8B9AB" w14:textId="77777777" w:rsidR="003667E8" w:rsidRDefault="00000000">
            <w:r>
              <w:rPr>
                <w:b/>
                <w:bCs/>
                <w:sz w:val="22"/>
                <w:szCs w:val="22"/>
              </w:rPr>
              <w:t>Descriere</w:t>
            </w:r>
          </w:p>
        </w:tc>
      </w:tr>
      <w:tr w:rsidR="003667E8" w14:paraId="2E58D059" w14:textId="77777777">
        <w:tc>
          <w:tcPr>
            <w:tcW w:w="4111" w:type="dxa"/>
            <w:tcBorders>
              <w:top w:val="single" w:sz="6" w:space="0" w:color="000000"/>
              <w:left w:val="single" w:sz="6" w:space="0" w:color="000000"/>
              <w:bottom w:val="single" w:sz="6" w:space="0" w:color="000000"/>
              <w:right w:val="single" w:sz="6" w:space="0" w:color="000000"/>
            </w:tcBorders>
          </w:tcPr>
          <w:p w14:paraId="35CCD568" w14:textId="77777777" w:rsidR="003667E8" w:rsidRDefault="00000000">
            <w:pPr>
              <w:spacing w:after="0"/>
            </w:pPr>
            <w:r>
              <w:rPr>
                <w:sz w:val="22"/>
                <w:szCs w:val="22"/>
              </w:rPr>
              <w:t>Habitate de interes comunitar sau de interes național</w:t>
            </w:r>
          </w:p>
        </w:tc>
        <w:tc>
          <w:tcPr>
            <w:tcW w:w="4961" w:type="dxa"/>
            <w:tcBorders>
              <w:top w:val="single" w:sz="6" w:space="0" w:color="000000"/>
              <w:left w:val="single" w:sz="6" w:space="0" w:color="000000"/>
              <w:bottom w:val="single" w:sz="6" w:space="0" w:color="000000"/>
              <w:right w:val="single" w:sz="6" w:space="0" w:color="000000"/>
            </w:tcBorders>
          </w:tcPr>
          <w:p w14:paraId="0E23D6EB" w14:textId="77777777" w:rsidR="003667E8" w:rsidRDefault="00000000">
            <w:pPr>
              <w:spacing w:after="0"/>
              <w:jc w:val="both"/>
              <w:rPr>
                <w:b/>
                <w:bCs/>
                <w:sz w:val="22"/>
                <w:szCs w:val="22"/>
              </w:rPr>
            </w:pPr>
            <w:r>
              <w:rPr>
                <w:b/>
                <w:bCs/>
                <w:i/>
                <w:iCs/>
                <w:sz w:val="22"/>
                <w:szCs w:val="22"/>
              </w:rPr>
              <w:t>Habitate de păduri temperate europene:</w:t>
            </w:r>
          </w:p>
          <w:p w14:paraId="0FF8AA93" w14:textId="77777777" w:rsidR="003667E8" w:rsidRDefault="00000000">
            <w:pPr>
              <w:spacing w:after="0"/>
              <w:jc w:val="both"/>
              <w:rPr>
                <w:sz w:val="22"/>
                <w:szCs w:val="22"/>
              </w:rPr>
            </w:pPr>
            <w:r>
              <w:rPr>
                <w:i/>
                <w:iCs/>
                <w:sz w:val="22"/>
                <w:szCs w:val="22"/>
              </w:rPr>
              <w:t xml:space="preserve">9110 Păduri de fag de tip Luzulo-Fagetum </w:t>
              <w:br/>
              <w:t xml:space="preserve">9130 Păduri de fag de tip Asperulo-Fagetum </w:t>
              <w:br/>
              <w:t>9170 Păduri de stejar cu carpen de tip Galio – Carpinetum</w:t>
            </w:r>
          </w:p>
          <w:p w14:paraId="51B47B87" w14:textId="77777777" w:rsidR="003667E8" w:rsidRDefault="00000000">
            <w:pPr>
              <w:spacing w:after="0"/>
              <w:jc w:val="both"/>
              <w:rPr>
                <w:sz w:val="22"/>
                <w:szCs w:val="22"/>
              </w:rPr>
            </w:pPr>
            <w:r>
              <w:rPr>
                <w:i/>
                <w:iCs/>
                <w:sz w:val="22"/>
                <w:szCs w:val="22"/>
              </w:rPr>
              <w:t>91E0* Păduri aluviale cu Alnus glutinosa şi Fraxinus excelsior (Alno - Padion, Anion incanae, Salicion albae)</w:t>
            </w:r>
          </w:p>
          <w:p w14:paraId="13F3D7BE" w14:textId="77777777" w:rsidR="003667E8" w:rsidRDefault="00000000">
            <w:pPr>
              <w:spacing w:after="0"/>
              <w:jc w:val="both"/>
              <w:rPr>
                <w:sz w:val="22"/>
                <w:szCs w:val="22"/>
              </w:rPr>
            </w:pPr>
            <w:r>
              <w:rPr>
                <w:i/>
                <w:iCs/>
                <w:sz w:val="22"/>
                <w:szCs w:val="22"/>
              </w:rPr>
              <w:t>91Q0 Păduri relictare de Pinus sylvestris</w:t>
            </w:r>
          </w:p>
          <w:p w14:paraId="0CA84481" w14:textId="77777777" w:rsidR="003667E8" w:rsidRDefault="00000000" w:rsidP="00A8414A">
            <w:pPr>
              <w:spacing w:after="0"/>
              <w:jc w:val="both"/>
              <w:rPr>
                <w:i/>
                <w:iCs/>
                <w:sz w:val="22"/>
                <w:szCs w:val="22"/>
              </w:rPr>
            </w:pPr>
            <w:r>
              <w:rPr>
                <w:i/>
                <w:iCs/>
                <w:sz w:val="22"/>
                <w:szCs w:val="22"/>
              </w:rPr>
              <w:t>91V0 Păduri dacice de fag (Symphyto-Fagion)</w:t>
            </w:r>
          </w:p>
        </w:tc>
      </w:tr>
      <w:tr w:rsidR="003667E8" w14:paraId="0BC19B4F" w14:textId="77777777">
        <w:tc>
          <w:tcPr>
            <w:tcW w:w="4111" w:type="dxa"/>
            <w:tcBorders>
              <w:top w:val="single" w:sz="6" w:space="0" w:color="000000"/>
              <w:left w:val="single" w:sz="6" w:space="0" w:color="000000"/>
              <w:bottom w:val="single" w:sz="6" w:space="0" w:color="000000"/>
              <w:right w:val="single" w:sz="6" w:space="0" w:color="000000"/>
            </w:tcBorders>
          </w:tcPr>
          <w:p w14:paraId="203DA4C0" w14:textId="77777777" w:rsidR="003667E8" w:rsidRDefault="00000000">
            <w:pPr>
              <w:spacing w:after="0"/>
            </w:pPr>
            <w:r>
              <w:rPr>
                <w:sz w:val="22"/>
                <w:szCs w:val="22"/>
              </w:rPr>
              <w:t>Specii</w:t>
            </w:r>
          </w:p>
        </w:tc>
        <w:tc>
          <w:tcPr>
            <w:tcW w:w="4961" w:type="dxa"/>
            <w:tcBorders>
              <w:top w:val="single" w:sz="6" w:space="0" w:color="000000"/>
              <w:left w:val="single" w:sz="6" w:space="0" w:color="000000"/>
              <w:bottom w:val="single" w:sz="6" w:space="0" w:color="000000"/>
              <w:right w:val="single" w:sz="6" w:space="0" w:color="000000"/>
            </w:tcBorders>
          </w:tcPr>
          <w:p w14:paraId="77E618FD" w14:textId="77777777" w:rsidR="003667E8" w:rsidRDefault="00000000">
            <w:pPr>
              <w:pBdr>
                <w:top w:val="nil"/>
                <w:left w:val="nil"/>
                <w:bottom w:val="nil"/>
                <w:right w:val="nil"/>
                <w:between w:val="nil"/>
              </w:pBdr>
              <w:spacing w:after="0" w:line="240" w:lineRule="auto"/>
              <w:rPr>
                <w:b/>
                <w:bCs/>
                <w:sz w:val="22"/>
                <w:szCs w:val="22"/>
              </w:rPr>
            </w:pPr>
            <w:r>
              <w:rPr>
                <w:b/>
                <w:bCs/>
                <w:sz w:val="22"/>
                <w:szCs w:val="22"/>
              </w:rPr>
              <w:t>Mamifere:</w:t>
            </w:r>
          </w:p>
          <w:p w14:paraId="51598770" w14:textId="77777777" w:rsidR="003667E8" w:rsidRDefault="00000000">
            <w:pPr>
              <w:pBdr>
                <w:top w:val="nil"/>
                <w:left w:val="nil"/>
                <w:bottom w:val="nil"/>
                <w:right w:val="nil"/>
                <w:between w:val="nil"/>
              </w:pBdr>
              <w:spacing w:after="0" w:line="240" w:lineRule="auto"/>
              <w:rPr>
                <w:i/>
                <w:iCs/>
                <w:sz w:val="22"/>
                <w:szCs w:val="22"/>
              </w:rPr>
            </w:pPr>
            <w:r>
              <w:rPr>
                <w:i/>
                <w:iCs/>
                <w:sz w:val="22"/>
                <w:szCs w:val="22"/>
              </w:rPr>
              <w:t xml:space="preserve">1352* Canis lupus </w:t>
            </w:r>
          </w:p>
          <w:p w14:paraId="72ADB252" w14:textId="77777777" w:rsidR="003667E8" w:rsidRDefault="00000000">
            <w:pPr>
              <w:pBdr>
                <w:top w:val="nil"/>
                <w:left w:val="nil"/>
                <w:bottom w:val="nil"/>
                <w:right w:val="nil"/>
                <w:between w:val="nil"/>
              </w:pBdr>
              <w:spacing w:after="0" w:line="240" w:lineRule="auto"/>
              <w:rPr>
                <w:i/>
                <w:iCs/>
                <w:sz w:val="22"/>
                <w:szCs w:val="22"/>
              </w:rPr>
            </w:pPr>
            <w:r>
              <w:rPr>
                <w:i/>
                <w:iCs/>
                <w:sz w:val="22"/>
                <w:szCs w:val="22"/>
              </w:rPr>
              <w:t xml:space="preserve">1354* Ursus arctos </w:t>
            </w:r>
          </w:p>
          <w:p w14:paraId="0C9EDD71" w14:textId="77777777" w:rsidR="003667E8" w:rsidRDefault="00000000">
            <w:pPr>
              <w:pBdr>
                <w:top w:val="nil"/>
                <w:left w:val="nil"/>
                <w:bottom w:val="nil"/>
                <w:right w:val="nil"/>
                <w:between w:val="nil"/>
              </w:pBdr>
              <w:spacing w:after="0" w:line="240" w:lineRule="auto"/>
              <w:rPr>
                <w:i/>
                <w:iCs/>
                <w:sz w:val="22"/>
                <w:szCs w:val="22"/>
              </w:rPr>
            </w:pPr>
            <w:r>
              <w:rPr>
                <w:i/>
                <w:iCs/>
                <w:sz w:val="22"/>
                <w:szCs w:val="22"/>
              </w:rPr>
              <w:t>1363 Felis silvestris</w:t>
            </w:r>
          </w:p>
          <w:p w14:paraId="45A1F006" w14:textId="77777777" w:rsidR="003667E8" w:rsidRDefault="00000000">
            <w:pPr>
              <w:pBdr>
                <w:top w:val="nil"/>
                <w:left w:val="nil"/>
                <w:bottom w:val="nil"/>
                <w:right w:val="nil"/>
                <w:between w:val="nil"/>
              </w:pBdr>
              <w:spacing w:after="0" w:line="240" w:lineRule="auto"/>
              <w:rPr>
                <w:i/>
                <w:iCs/>
                <w:sz w:val="22"/>
                <w:szCs w:val="22"/>
              </w:rPr>
            </w:pPr>
            <w:r>
              <w:rPr>
                <w:i/>
                <w:iCs/>
                <w:sz w:val="22"/>
                <w:szCs w:val="22"/>
              </w:rPr>
              <w:t>1361 Lynx lynx</w:t>
            </w:r>
          </w:p>
          <w:p w14:paraId="7081E3F4" w14:textId="77777777" w:rsidR="003667E8" w:rsidRDefault="00000000">
            <w:pPr>
              <w:pBdr>
                <w:top w:val="nil"/>
                <w:left w:val="nil"/>
                <w:bottom w:val="nil"/>
                <w:right w:val="nil"/>
                <w:between w:val="nil"/>
              </w:pBdr>
              <w:spacing w:after="0" w:line="240" w:lineRule="auto"/>
              <w:rPr>
                <w:sz w:val="22"/>
                <w:szCs w:val="22"/>
              </w:rPr>
            </w:pPr>
            <w:r>
              <w:rPr>
                <w:b/>
                <w:bCs/>
                <w:sz w:val="22"/>
                <w:szCs w:val="22"/>
              </w:rPr>
              <w:t>Chiroptere:</w:t>
            </w:r>
            <w:r>
              <w:rPr>
                <w:sz w:val="22"/>
                <w:szCs w:val="22"/>
              </w:rPr>
              <w:t xml:space="preserve"> </w:t>
            </w:r>
          </w:p>
          <w:p w14:paraId="4212F64F" w14:textId="77777777" w:rsidR="003667E8" w:rsidRDefault="00000000">
            <w:pPr>
              <w:pBdr>
                <w:top w:val="nil"/>
                <w:left w:val="nil"/>
                <w:bottom w:val="nil"/>
                <w:right w:val="nil"/>
                <w:between w:val="nil"/>
              </w:pBdr>
              <w:spacing w:after="0" w:line="240" w:lineRule="auto"/>
              <w:rPr>
                <w:i/>
                <w:iCs/>
                <w:sz w:val="22"/>
                <w:szCs w:val="22"/>
              </w:rPr>
            </w:pPr>
            <w:r>
              <w:rPr>
                <w:i/>
                <w:iCs/>
                <w:sz w:val="22"/>
                <w:szCs w:val="22"/>
              </w:rPr>
              <w:t xml:space="preserve">1308 Barbastella barbastellus </w:t>
            </w:r>
          </w:p>
          <w:p w14:paraId="6C80197A" w14:textId="77777777" w:rsidR="003667E8" w:rsidRDefault="00000000">
            <w:pPr>
              <w:pBdr>
                <w:top w:val="nil"/>
                <w:left w:val="nil"/>
                <w:bottom w:val="nil"/>
                <w:right w:val="nil"/>
                <w:between w:val="nil"/>
              </w:pBdr>
              <w:spacing w:after="0" w:line="240" w:lineRule="auto"/>
              <w:rPr>
                <w:b/>
                <w:bCs/>
                <w:sz w:val="22"/>
                <w:szCs w:val="22"/>
              </w:rPr>
            </w:pPr>
            <w:r>
              <w:rPr>
                <w:b/>
                <w:bCs/>
                <w:sz w:val="22"/>
                <w:szCs w:val="22"/>
              </w:rPr>
              <w:t>Reptile:</w:t>
            </w:r>
          </w:p>
          <w:p w14:paraId="095E42ED" w14:textId="77777777" w:rsidR="003667E8" w:rsidRDefault="00000000">
            <w:pPr>
              <w:pBdr>
                <w:top w:val="nil"/>
                <w:left w:val="nil"/>
                <w:bottom w:val="nil"/>
                <w:right w:val="nil"/>
                <w:between w:val="nil"/>
              </w:pBdr>
              <w:spacing w:after="0" w:line="240" w:lineRule="auto"/>
              <w:rPr>
                <w:i/>
                <w:iCs/>
                <w:sz w:val="22"/>
                <w:szCs w:val="22"/>
              </w:rPr>
            </w:pPr>
            <w:r>
              <w:rPr>
                <w:i/>
                <w:iCs/>
                <w:sz w:val="22"/>
                <w:szCs w:val="22"/>
              </w:rPr>
              <w:t>3473 Vipera berus</w:t>
            </w:r>
          </w:p>
          <w:p w14:paraId="003A3D44" w14:textId="77777777" w:rsidR="003667E8" w:rsidRDefault="00000000">
            <w:pPr>
              <w:pBdr>
                <w:top w:val="nil"/>
                <w:left w:val="nil"/>
                <w:bottom w:val="nil"/>
                <w:right w:val="nil"/>
                <w:between w:val="nil"/>
              </w:pBdr>
              <w:spacing w:after="0" w:line="240" w:lineRule="auto"/>
              <w:rPr>
                <w:i/>
                <w:iCs/>
                <w:sz w:val="22"/>
                <w:szCs w:val="22"/>
              </w:rPr>
            </w:pPr>
            <w:r>
              <w:rPr>
                <w:i/>
                <w:iCs/>
                <w:sz w:val="22"/>
                <w:szCs w:val="22"/>
              </w:rPr>
              <w:t>1295 Vipera ammodytes</w:t>
            </w:r>
          </w:p>
          <w:p w14:paraId="554D11E6" w14:textId="77777777" w:rsidR="003667E8" w:rsidRDefault="00000000">
            <w:pPr>
              <w:pBdr>
                <w:top w:val="nil"/>
                <w:left w:val="nil"/>
                <w:bottom w:val="nil"/>
                <w:right w:val="nil"/>
                <w:between w:val="nil"/>
              </w:pBdr>
              <w:spacing w:after="0" w:line="240" w:lineRule="auto"/>
              <w:rPr>
                <w:b/>
                <w:bCs/>
                <w:sz w:val="22"/>
                <w:szCs w:val="22"/>
              </w:rPr>
            </w:pPr>
            <w:r>
              <w:rPr>
                <w:b/>
                <w:bCs/>
                <w:sz w:val="22"/>
                <w:szCs w:val="22"/>
              </w:rPr>
              <w:t>Amfibieni:</w:t>
            </w:r>
          </w:p>
          <w:p w14:paraId="08B4873E" w14:textId="77777777" w:rsidR="003667E8" w:rsidRDefault="00000000">
            <w:pPr>
              <w:pBdr>
                <w:top w:val="nil"/>
                <w:left w:val="nil"/>
                <w:bottom w:val="nil"/>
                <w:right w:val="nil"/>
                <w:between w:val="nil"/>
              </w:pBdr>
              <w:spacing w:after="0" w:line="240" w:lineRule="auto"/>
              <w:rPr>
                <w:b/>
                <w:bCs/>
                <w:sz w:val="22"/>
                <w:szCs w:val="22"/>
              </w:rPr>
            </w:pPr>
            <w:r>
              <w:rPr>
                <w:i/>
                <w:iCs/>
                <w:sz w:val="22"/>
                <w:szCs w:val="22"/>
              </w:rPr>
              <w:t>1166 Triturus cristatus</w:t>
            </w:r>
          </w:p>
          <w:p w14:paraId="10B4F97E" w14:textId="77777777" w:rsidR="003667E8" w:rsidRDefault="00000000">
            <w:pPr>
              <w:pBdr>
                <w:top w:val="nil"/>
                <w:left w:val="nil"/>
                <w:bottom w:val="nil"/>
                <w:right w:val="nil"/>
                <w:between w:val="nil"/>
              </w:pBdr>
              <w:spacing w:after="0" w:line="240" w:lineRule="auto"/>
              <w:rPr>
                <w:i/>
                <w:iCs/>
                <w:sz w:val="22"/>
                <w:szCs w:val="22"/>
              </w:rPr>
            </w:pPr>
            <w:r>
              <w:rPr>
                <w:i/>
                <w:iCs/>
                <w:sz w:val="22"/>
                <w:szCs w:val="22"/>
              </w:rPr>
              <w:t>1193 Bombina variegata</w:t>
            </w:r>
          </w:p>
          <w:p w14:paraId="09D41172" w14:textId="77777777" w:rsidR="003667E8" w:rsidRDefault="00000000">
            <w:pPr>
              <w:pBdr>
                <w:top w:val="nil"/>
                <w:left w:val="nil"/>
                <w:bottom w:val="nil"/>
                <w:right w:val="nil"/>
                <w:between w:val="nil"/>
              </w:pBdr>
              <w:spacing w:after="0" w:line="240" w:lineRule="auto"/>
              <w:rPr>
                <w:b/>
                <w:bCs/>
                <w:sz w:val="22"/>
                <w:szCs w:val="22"/>
              </w:rPr>
            </w:pPr>
            <w:r>
              <w:rPr>
                <w:b/>
                <w:bCs/>
                <w:sz w:val="22"/>
                <w:szCs w:val="22"/>
              </w:rPr>
              <w:t>Nevertebrate:</w:t>
            </w:r>
          </w:p>
          <w:p w14:paraId="27ADFE82" w14:textId="77777777" w:rsidR="003667E8" w:rsidRDefault="00000000">
            <w:pPr>
              <w:pBdr>
                <w:top w:val="nil"/>
                <w:left w:val="nil"/>
                <w:bottom w:val="nil"/>
                <w:right w:val="nil"/>
                <w:between w:val="nil"/>
              </w:pBdr>
              <w:spacing w:after="0" w:line="240" w:lineRule="auto"/>
              <w:rPr>
                <w:i/>
                <w:iCs/>
                <w:sz w:val="22"/>
                <w:szCs w:val="22"/>
              </w:rPr>
            </w:pPr>
            <w:r>
              <w:rPr>
                <w:i/>
                <w:iCs/>
                <w:sz w:val="22"/>
                <w:szCs w:val="22"/>
              </w:rPr>
              <w:t>1083 Lucanus cervus</w:t>
            </w:r>
          </w:p>
          <w:p w14:paraId="59098EA0" w14:textId="77777777" w:rsidR="003667E8" w:rsidRDefault="00000000">
            <w:pPr>
              <w:pBdr>
                <w:top w:val="nil"/>
                <w:left w:val="nil"/>
                <w:bottom w:val="nil"/>
                <w:right w:val="nil"/>
                <w:between w:val="nil"/>
              </w:pBdr>
              <w:spacing w:after="0" w:line="240" w:lineRule="auto"/>
              <w:rPr>
                <w:i/>
                <w:iCs/>
                <w:sz w:val="22"/>
                <w:szCs w:val="22"/>
              </w:rPr>
            </w:pPr>
            <w:r>
              <w:rPr>
                <w:i/>
                <w:iCs/>
                <w:sz w:val="22"/>
                <w:szCs w:val="22"/>
              </w:rPr>
              <w:t>1088 Cerambyx cerdo</w:t>
            </w:r>
          </w:p>
          <w:p w14:paraId="5EB18250" w14:textId="77777777" w:rsidR="003667E8" w:rsidRDefault="00000000">
            <w:pPr>
              <w:pBdr>
                <w:top w:val="nil"/>
                <w:left w:val="nil"/>
                <w:bottom w:val="nil"/>
                <w:right w:val="nil"/>
                <w:between w:val="nil"/>
              </w:pBdr>
              <w:spacing w:after="0" w:line="240" w:lineRule="auto"/>
              <w:rPr>
                <w:i/>
                <w:iCs/>
                <w:sz w:val="22"/>
                <w:szCs w:val="22"/>
              </w:rPr>
            </w:pPr>
            <w:r>
              <w:rPr>
                <w:i/>
                <w:iCs/>
                <w:sz w:val="22"/>
                <w:szCs w:val="22"/>
              </w:rPr>
              <w:t>1089 Morimus funereus</w:t>
            </w:r>
          </w:p>
          <w:p w14:paraId="5AE1305F" w14:textId="77777777" w:rsidR="003667E8" w:rsidRDefault="00000000">
            <w:pPr>
              <w:pBdr>
                <w:top w:val="nil"/>
                <w:left w:val="nil"/>
                <w:bottom w:val="nil"/>
                <w:right w:val="nil"/>
                <w:between w:val="nil"/>
              </w:pBdr>
              <w:spacing w:after="0" w:line="240" w:lineRule="auto"/>
              <w:rPr>
                <w:b/>
                <w:bCs/>
                <w:sz w:val="22"/>
                <w:szCs w:val="22"/>
              </w:rPr>
            </w:pPr>
            <w:r>
              <w:rPr>
                <w:b/>
                <w:bCs/>
                <w:sz w:val="22"/>
                <w:szCs w:val="22"/>
              </w:rPr>
              <w:t>Păsări:</w:t>
            </w:r>
          </w:p>
          <w:p w14:paraId="0C098947" w14:textId="77777777" w:rsidR="003667E8" w:rsidRDefault="00000000">
            <w:pPr>
              <w:pBdr>
                <w:top w:val="nil"/>
                <w:left w:val="nil"/>
                <w:bottom w:val="nil"/>
                <w:right w:val="nil"/>
                <w:between w:val="nil"/>
              </w:pBdr>
              <w:spacing w:after="0" w:line="240" w:lineRule="auto"/>
              <w:rPr>
                <w:i/>
                <w:iCs/>
                <w:sz w:val="22"/>
                <w:szCs w:val="22"/>
              </w:rPr>
            </w:pPr>
            <w:r>
              <w:rPr>
                <w:i/>
                <w:iCs/>
                <w:sz w:val="22"/>
                <w:szCs w:val="22"/>
              </w:rPr>
              <w:t>A091 Aquila chrysaetos</w:t>
            </w:r>
          </w:p>
          <w:p w14:paraId="64E41752" w14:textId="77777777" w:rsidR="003667E8" w:rsidRDefault="00000000">
            <w:pPr>
              <w:pBdr>
                <w:top w:val="nil"/>
                <w:left w:val="nil"/>
                <w:bottom w:val="nil"/>
                <w:right w:val="nil"/>
                <w:between w:val="nil"/>
              </w:pBdr>
              <w:spacing w:after="0" w:line="240" w:lineRule="auto"/>
              <w:rPr>
                <w:i/>
                <w:iCs/>
                <w:sz w:val="22"/>
                <w:szCs w:val="22"/>
              </w:rPr>
            </w:pPr>
            <w:r>
              <w:rPr>
                <w:i/>
                <w:iCs/>
                <w:sz w:val="22"/>
                <w:szCs w:val="22"/>
              </w:rPr>
              <w:t>A072 Pernis apivorus</w:t>
            </w:r>
          </w:p>
          <w:p w14:paraId="1D5F9D47" w14:textId="77777777" w:rsidR="003667E8" w:rsidRDefault="00000000">
            <w:pPr>
              <w:pBdr>
                <w:top w:val="nil"/>
                <w:left w:val="nil"/>
                <w:bottom w:val="nil"/>
                <w:right w:val="nil"/>
                <w:between w:val="nil"/>
              </w:pBdr>
              <w:spacing w:after="0" w:line="240" w:lineRule="auto"/>
              <w:rPr>
                <w:i/>
                <w:iCs/>
                <w:sz w:val="22"/>
                <w:szCs w:val="22"/>
              </w:rPr>
            </w:pPr>
            <w:r>
              <w:rPr>
                <w:i/>
                <w:iCs/>
                <w:sz w:val="22"/>
                <w:szCs w:val="22"/>
              </w:rPr>
              <w:t>A239 Dendrocopos leucotos</w:t>
            </w:r>
          </w:p>
          <w:p w14:paraId="78216343" w14:textId="77777777" w:rsidR="003667E8" w:rsidRDefault="00000000">
            <w:pPr>
              <w:pBdr>
                <w:top w:val="nil"/>
                <w:left w:val="nil"/>
                <w:bottom w:val="nil"/>
                <w:right w:val="nil"/>
                <w:between w:val="nil"/>
              </w:pBdr>
              <w:spacing w:after="0" w:line="240" w:lineRule="auto"/>
              <w:rPr>
                <w:i/>
                <w:iCs/>
                <w:sz w:val="22"/>
                <w:szCs w:val="22"/>
              </w:rPr>
            </w:pPr>
            <w:r>
              <w:rPr>
                <w:i/>
                <w:iCs/>
                <w:sz w:val="22"/>
                <w:szCs w:val="22"/>
              </w:rPr>
              <w:t>A241 Picoides tridactylus</w:t>
            </w:r>
          </w:p>
          <w:p w14:paraId="33EA0391" w14:textId="77777777" w:rsidR="003667E8" w:rsidRDefault="00000000">
            <w:pPr>
              <w:pBdr>
                <w:top w:val="nil"/>
                <w:left w:val="nil"/>
                <w:bottom w:val="nil"/>
                <w:right w:val="nil"/>
                <w:between w:val="nil"/>
              </w:pBdr>
              <w:spacing w:after="0" w:line="240" w:lineRule="auto"/>
              <w:rPr>
                <w:i/>
                <w:iCs/>
                <w:sz w:val="22"/>
                <w:szCs w:val="22"/>
              </w:rPr>
            </w:pPr>
            <w:r>
              <w:rPr>
                <w:i/>
                <w:iCs/>
                <w:sz w:val="22"/>
                <w:szCs w:val="22"/>
              </w:rPr>
              <w:t>A217 Glaucidium passerinum</w:t>
            </w:r>
          </w:p>
          <w:p w14:paraId="33979FD4" w14:textId="77777777" w:rsidR="003667E8" w:rsidRDefault="00000000">
            <w:pPr>
              <w:pBdr>
                <w:top w:val="nil"/>
                <w:left w:val="nil"/>
                <w:bottom w:val="nil"/>
                <w:right w:val="nil"/>
                <w:between w:val="nil"/>
              </w:pBdr>
              <w:spacing w:after="0" w:line="240" w:lineRule="auto"/>
              <w:rPr>
                <w:i/>
                <w:iCs/>
                <w:sz w:val="22"/>
                <w:szCs w:val="22"/>
              </w:rPr>
            </w:pPr>
            <w:r>
              <w:rPr>
                <w:i/>
                <w:iCs/>
                <w:sz w:val="22"/>
                <w:szCs w:val="22"/>
              </w:rPr>
              <w:t>A103 Falco peregrinus</w:t>
            </w:r>
          </w:p>
          <w:p w14:paraId="5ADB4CCC" w14:textId="77777777" w:rsidR="003667E8" w:rsidRDefault="00000000">
            <w:pPr>
              <w:pBdr>
                <w:top w:val="nil"/>
                <w:left w:val="nil"/>
                <w:bottom w:val="nil"/>
                <w:right w:val="nil"/>
                <w:between w:val="nil"/>
              </w:pBdr>
              <w:spacing w:after="0" w:line="240" w:lineRule="auto"/>
              <w:rPr>
                <w:i/>
                <w:iCs/>
                <w:sz w:val="22"/>
                <w:szCs w:val="22"/>
              </w:rPr>
            </w:pPr>
            <w:r>
              <w:rPr>
                <w:i/>
                <w:iCs/>
                <w:sz w:val="22"/>
                <w:szCs w:val="22"/>
              </w:rPr>
              <w:t>A215 Bubo bubo</w:t>
            </w:r>
          </w:p>
          <w:p w14:paraId="2A1E2493" w14:textId="77777777" w:rsidR="003667E8" w:rsidRDefault="00000000">
            <w:pPr>
              <w:pBdr>
                <w:top w:val="nil"/>
                <w:left w:val="nil"/>
                <w:bottom w:val="nil"/>
                <w:right w:val="nil"/>
                <w:between w:val="nil"/>
              </w:pBdr>
              <w:spacing w:after="0" w:line="240" w:lineRule="auto"/>
              <w:rPr>
                <w:i/>
                <w:iCs/>
                <w:sz w:val="22"/>
                <w:szCs w:val="22"/>
              </w:rPr>
            </w:pPr>
            <w:r>
              <w:rPr>
                <w:i/>
                <w:iCs/>
                <w:sz w:val="22"/>
                <w:szCs w:val="22"/>
              </w:rPr>
              <w:t>A234 Picus canus</w:t>
            </w:r>
          </w:p>
          <w:p w14:paraId="616DD58C" w14:textId="77777777" w:rsidR="003667E8" w:rsidRDefault="00000000">
            <w:pPr>
              <w:pBdr>
                <w:top w:val="nil"/>
                <w:left w:val="nil"/>
                <w:bottom w:val="nil"/>
                <w:right w:val="nil"/>
                <w:between w:val="nil"/>
              </w:pBdr>
              <w:spacing w:after="0" w:line="240" w:lineRule="auto"/>
              <w:rPr>
                <w:i/>
                <w:iCs/>
                <w:sz w:val="22"/>
                <w:szCs w:val="22"/>
              </w:rPr>
            </w:pPr>
            <w:r>
              <w:rPr>
                <w:i/>
                <w:iCs/>
                <w:sz w:val="22"/>
                <w:szCs w:val="22"/>
              </w:rPr>
              <w:t>A321 Ficedula albicollis</w:t>
            </w:r>
          </w:p>
          <w:p w14:paraId="4DA633E6" w14:textId="77777777" w:rsidR="003667E8" w:rsidRDefault="00000000">
            <w:pPr>
              <w:pBdr>
                <w:top w:val="nil"/>
                <w:left w:val="nil"/>
                <w:bottom w:val="nil"/>
                <w:right w:val="nil"/>
                <w:between w:val="nil"/>
              </w:pBdr>
              <w:spacing w:after="0" w:line="240" w:lineRule="auto"/>
              <w:rPr>
                <w:i/>
                <w:iCs/>
                <w:sz w:val="22"/>
                <w:szCs w:val="22"/>
              </w:rPr>
            </w:pPr>
            <w:r>
              <w:rPr>
                <w:i/>
                <w:iCs/>
                <w:sz w:val="22"/>
                <w:szCs w:val="22"/>
              </w:rPr>
              <w:t>A320 Ficedula parva</w:t>
            </w:r>
          </w:p>
          <w:p w14:paraId="7C21E8CD" w14:textId="77777777" w:rsidR="003667E8" w:rsidRDefault="00000000">
            <w:pPr>
              <w:pBdr>
                <w:top w:val="nil"/>
                <w:left w:val="nil"/>
                <w:bottom w:val="nil"/>
                <w:right w:val="nil"/>
                <w:between w:val="nil"/>
              </w:pBdr>
              <w:spacing w:after="0" w:line="240" w:lineRule="auto"/>
              <w:rPr>
                <w:i/>
                <w:iCs/>
                <w:sz w:val="22"/>
                <w:szCs w:val="22"/>
              </w:rPr>
            </w:pPr>
            <w:r>
              <w:rPr>
                <w:i/>
                <w:iCs/>
                <w:sz w:val="22"/>
                <w:szCs w:val="22"/>
              </w:rPr>
              <w:t>A223 Aegolius funereus</w:t>
            </w:r>
          </w:p>
          <w:p w14:paraId="3BECF00B" w14:textId="77777777" w:rsidR="003667E8" w:rsidRDefault="00000000">
            <w:pPr>
              <w:spacing w:after="0"/>
              <w:rPr>
                <w:i/>
                <w:iCs/>
                <w:sz w:val="22"/>
                <w:szCs w:val="22"/>
              </w:rPr>
            </w:pPr>
            <w:r>
              <w:rPr>
                <w:i/>
                <w:iCs/>
                <w:sz w:val="22"/>
                <w:szCs w:val="22"/>
              </w:rPr>
              <w:t>A104 Bonasa bonasia</w:t>
            </w:r>
          </w:p>
        </w:tc>
      </w:tr>
      <w:tr w:rsidR="003667E8" w14:paraId="04CD734F" w14:textId="77777777">
        <w:tc>
          <w:tcPr>
            <w:tcW w:w="4111" w:type="dxa"/>
            <w:tcBorders>
              <w:top w:val="single" w:sz="6" w:space="0" w:color="000000"/>
              <w:left w:val="single" w:sz="6" w:space="0" w:color="000000"/>
              <w:bottom w:val="single" w:sz="6" w:space="0" w:color="000000"/>
              <w:right w:val="single" w:sz="6" w:space="0" w:color="000000"/>
            </w:tcBorders>
          </w:tcPr>
          <w:p w14:paraId="1D6FD9DA" w14:textId="77777777" w:rsidR="003667E8" w:rsidRDefault="00000000">
            <w:pPr>
              <w:spacing w:after="0"/>
              <w:rPr>
                <w:sz w:val="22"/>
                <w:szCs w:val="22"/>
              </w:rPr>
            </w:pPr>
            <w:r>
              <w:rPr>
                <w:sz w:val="22"/>
                <w:szCs w:val="22"/>
              </w:rPr>
              <w:t>Valoarea ecologică</w:t>
            </w:r>
          </w:p>
        </w:tc>
        <w:tc>
          <w:tcPr>
            <w:tcW w:w="4961" w:type="dxa"/>
            <w:tcBorders>
              <w:top w:val="single" w:sz="6" w:space="0" w:color="000000"/>
              <w:left w:val="single" w:sz="6" w:space="0" w:color="000000"/>
              <w:bottom w:val="single" w:sz="6" w:space="0" w:color="000000"/>
              <w:right w:val="single" w:sz="6" w:space="0" w:color="000000"/>
            </w:tcBorders>
          </w:tcPr>
          <w:p w14:paraId="50090339" w14:textId="6C7934D2" w:rsidR="00221A0E" w:rsidRDefault="009008EC" w:rsidP="009008EC">
            <w:pPr>
              <w:spacing w:after="0" w:line="240" w:lineRule="auto"/>
              <w:jc w:val="both"/>
              <w:rPr>
                <w:sz w:val="22"/>
                <w:szCs w:val="22"/>
              </w:rPr>
            </w:pPr>
            <w:r>
              <w:rPr>
                <w:sz w:val="22"/>
                <w:szCs w:val="22"/>
              </w:rPr>
              <w:t xml:space="preserve">Această ZPB este un nucleu de conservare de o valoare științifică excepțională și pilonul fundamental de stabilitate ecologică al întregului masiv. Amploarea sa teritorială unică permite </w:t>
              <w:lastRenderedPageBreak/>
              <w:t xml:space="preserve">manifestarea neîngrădită a proceselor evolutive la scară de peisaj, oferind un gradient ecologic continuu, complet nealterat de activitățile umane, în care codrii seculari, abrupturile stâncoase și rețeaua hidrografică interacționează fără presiuni antropice. La această scară macro-teritorială, continuumul forestier nefragmentat adăpostește un mozaic complex de habitate intacte. În funcție de altitudine și orientarea versanților, cele 4000 de hectare protejează pădurile de stejar cu carpen din văile inferioare, făgetele dacice, acidofile și mezofile, precum și pădurile aluviale prioritare de arin și frasin din lungul firelor de apă. Pe crestele stâncoase și uscate, izolate ca adevărate relicte glaciare, se întind pădurile de pin silvestru. Non-intervenția completă pe această suprafață uriașă garantează o acumulare masivă de biomasă și lemn mort hiper-concentrat (în picioare și la sol), element vital pentru succesul reproductiv și viabilitatea pe termen lung a unor insecte saproxilice periclitate la nivel european, precum rădașca, croitorul mare al stejarului și croitorul cenușiu. Pentru comunitatea de păsări, oferă nișe de cuibărit și teritorii vaste de vânătoare. Abundența scorburilor adânci și baza trofică bogată susțin o densitate remarcabilă de ciocănitori specializate (ciocănitoarea cu spate alb, cea sură și cea cu trei degete) și oferă situri sigure pentru răpitoare nocturne de talie mică, cum sunt ciuvica și minunița. Sub coronamentul compact cuibărește ierunca, în timp ce ferestrele naturale din codrii bătrâni favorizează muscarul gulerat și muscarul mic. Dincolo de interiorul pădurii, versanții stâncoși și abrupturile incluse în perimetru sunt folosite intens ca platforme sigure de cuibărit de către marii prădători ai aerului: acvila de munte, șoimul călător, buha și viesparul.  Mozaicul structural de la sol, dominat de bușteni în descompunere, litieră umedă și micro-depresiuni stâncoase, susține o herpetofaună deosebit de valoroasă. Relieful accidentat permite coexistența ecologică rară a două specii de vipere cu cerințe climatice diferite: vipera comună, adaptată sectoarelor montane mai reci și umbroase, și vipera cu corn, element termofil care valorifică stâncăriile calde din lungul pinilor relictari. Totodată, corpurile de apă și solul saturat din lungul pădurilor aluviale asigură habitatele critice de reproducere pentru amfibieni precum tritonul cu creastă și izvorașul cu burtă galbenă. Pentru mamiferelor este o zonă de liniște (core area) la nivel regional. Textura arhaică a pădurii seculare oferă condiții optime de adăpost pentru liliacul cârn, specie dependentă de pădurile primare. Pentru marile carnivore — ursul, lupul și </w:t>
              <w:lastRenderedPageBreak/>
              <w:t>râsul —, precum și pentru pisica sălbatică, acest perimetru uriaș și complet izolat garantează teritorii optime de vânătoare, adăpost și bârlogire, asigurând viabilitatea pe termen lung și menținerea comportamentului complet sălbatic al populațiilor native din Carpații Meridionali.</w:t>
            </w:r>
          </w:p>
        </w:tc>
      </w:tr>
      <w:tr w:rsidR="003667E8" w14:paraId="372EF568" w14:textId="77777777">
        <w:tc>
          <w:tcPr>
            <w:tcW w:w="4111" w:type="dxa"/>
            <w:tcBorders>
              <w:top w:val="single" w:sz="6" w:space="0" w:color="000000"/>
              <w:left w:val="single" w:sz="6" w:space="0" w:color="000000"/>
              <w:bottom w:val="single" w:sz="6" w:space="0" w:color="000000"/>
              <w:right w:val="single" w:sz="6" w:space="0" w:color="000000"/>
            </w:tcBorders>
          </w:tcPr>
          <w:p w14:paraId="58CD49C2" w14:textId="77777777" w:rsidR="003667E8" w:rsidRDefault="00000000">
            <w:pPr>
              <w:spacing w:after="0"/>
              <w:rPr>
                <w:sz w:val="22"/>
                <w:szCs w:val="22"/>
              </w:rPr>
            </w:pPr>
            <w:r>
              <w:rPr>
                <w:sz w:val="22"/>
                <w:szCs w:val="22"/>
              </w:rPr>
              <w:lastRenderedPageBreak/>
              <w:t>Presiuni semnificative</w:t>
            </w:r>
          </w:p>
        </w:tc>
        <w:tc>
          <w:tcPr>
            <w:tcW w:w="4961" w:type="dxa"/>
            <w:tcBorders>
              <w:top w:val="single" w:sz="6" w:space="0" w:color="000000"/>
              <w:left w:val="single" w:sz="6" w:space="0" w:color="000000"/>
              <w:bottom w:val="single" w:sz="6" w:space="0" w:color="000000"/>
              <w:right w:val="single" w:sz="6" w:space="0" w:color="000000"/>
            </w:tcBorders>
          </w:tcPr>
          <w:p w14:paraId="704F8F07" w14:textId="2572AE83" w:rsidR="003667E8" w:rsidRDefault="009008EC" w:rsidP="009008EC">
            <w:pPr>
              <w:spacing w:after="0"/>
              <w:jc w:val="both"/>
              <w:rPr>
                <w:sz w:val="22"/>
                <w:szCs w:val="22"/>
              </w:rPr>
            </w:pPr>
            <w:r>
              <w:rPr>
                <w:sz w:val="22"/>
                <w:szCs w:val="22"/>
              </w:rPr>
              <w:t>nu este cazul</w:t>
            </w:r>
          </w:p>
        </w:tc>
      </w:tr>
      <w:tr w:rsidR="003667E8" w:rsidRPr="00E86E07" w14:paraId="0AB906CE" w14:textId="77777777">
        <w:tc>
          <w:tcPr>
            <w:tcW w:w="4111" w:type="dxa"/>
            <w:tcBorders>
              <w:top w:val="single" w:sz="6" w:space="0" w:color="000000"/>
              <w:left w:val="single" w:sz="6" w:space="0" w:color="000000"/>
              <w:bottom w:val="single" w:sz="6" w:space="0" w:color="000000"/>
              <w:right w:val="single" w:sz="6" w:space="0" w:color="000000"/>
            </w:tcBorders>
          </w:tcPr>
          <w:p w14:paraId="1F8965FC" w14:textId="77777777" w:rsidR="003667E8" w:rsidRDefault="00000000" w:rsidP="009008EC">
            <w:pPr>
              <w:spacing w:after="0" w:line="240" w:lineRule="auto"/>
            </w:pPr>
            <w:r>
              <w:rPr>
                <w:sz w:val="22"/>
                <w:szCs w:val="22"/>
              </w:rPr>
              <w:t>Obiective și măsuri de conservare</w:t>
            </w:r>
          </w:p>
        </w:tc>
        <w:tc>
          <w:tcPr>
            <w:tcW w:w="4961" w:type="dxa"/>
            <w:tcBorders>
              <w:top w:val="single" w:sz="6" w:space="0" w:color="000000"/>
              <w:left w:val="single" w:sz="6" w:space="0" w:color="000000"/>
              <w:bottom w:val="single" w:sz="6" w:space="0" w:color="000000"/>
              <w:right w:val="single" w:sz="6" w:space="0" w:color="000000"/>
            </w:tcBorders>
          </w:tcPr>
          <w:p w14:paraId="07BB1322" w14:textId="48243FF8" w:rsidR="009008EC" w:rsidRPr="00F33589" w:rsidRDefault="009008EC" w:rsidP="009008EC">
            <w:pPr>
              <w:spacing w:after="0" w:line="240" w:lineRule="auto"/>
              <w:jc w:val="both"/>
              <w:rPr>
                <w:sz w:val="22"/>
                <w:szCs w:val="22"/>
              </w:rPr>
            </w:pPr>
            <w:r>
              <w:rPr>
                <w:b/>
                <w:bCs/>
                <w:sz w:val="22"/>
                <w:szCs w:val="22"/>
              </w:rPr>
              <w:t>Obiective și măsuri în regim de non-intervenție pentru habitatele forestiere</w:t>
            </w:r>
          </w:p>
          <w:p w14:paraId="2ED9BD18" w14:textId="77777777" w:rsidR="009008EC" w:rsidRPr="00F33589" w:rsidRDefault="009008EC" w:rsidP="009008EC">
            <w:pPr>
              <w:spacing w:after="0" w:line="240" w:lineRule="auto"/>
              <w:jc w:val="both"/>
              <w:rPr>
                <w:sz w:val="22"/>
                <w:szCs w:val="22"/>
              </w:rPr>
            </w:pPr>
            <w:r>
              <w:rPr>
                <w:b/>
                <w:bCs/>
                <w:sz w:val="22"/>
                <w:szCs w:val="22"/>
              </w:rPr>
              <w:t>Obiectiv general de conservare</w:t>
            </w:r>
          </w:p>
          <w:p w14:paraId="72380EF8" w14:textId="77777777" w:rsidR="009008EC" w:rsidRPr="00F33589" w:rsidRDefault="009008EC" w:rsidP="009008EC">
            <w:pPr>
              <w:spacing w:after="0" w:line="240" w:lineRule="auto"/>
              <w:jc w:val="both"/>
              <w:rPr>
                <w:sz w:val="22"/>
                <w:szCs w:val="22"/>
              </w:rPr>
            </w:pPr>
            <w:r>
              <w:rPr>
                <w:sz w:val="22"/>
                <w:szCs w:val="22"/>
              </w:rPr>
              <w:t>Conservarea funcționării ecologice naturale a pădurii prin lăsarea proceselor naturale să evolueze liber și limitarea strictă a presiunilor antropice.</w:t>
            </w:r>
          </w:p>
          <w:p w14:paraId="6BA32458" w14:textId="77777777" w:rsidR="009008EC" w:rsidRPr="00F33589" w:rsidRDefault="009008EC" w:rsidP="009008EC">
            <w:pPr>
              <w:spacing w:after="0" w:line="240" w:lineRule="auto"/>
              <w:jc w:val="both"/>
              <w:rPr>
                <w:sz w:val="22"/>
                <w:szCs w:val="22"/>
              </w:rPr>
            </w:pPr>
            <w:r>
              <w:rPr>
                <w:b/>
                <w:bCs/>
                <w:sz w:val="22"/>
                <w:szCs w:val="22"/>
              </w:rPr>
              <w:t>Obiective specifice:</w:t>
            </w:r>
          </w:p>
          <w:p w14:paraId="6CB645AB" w14:textId="77777777" w:rsidR="009008EC" w:rsidRPr="00F33589" w:rsidRDefault="009008EC" w:rsidP="009008EC">
            <w:pPr>
              <w:spacing w:after="0" w:line="240" w:lineRule="auto"/>
              <w:jc w:val="both"/>
              <w:rPr>
                <w:sz w:val="22"/>
                <w:szCs w:val="22"/>
              </w:rPr>
            </w:pPr>
            <w:r>
              <w:rPr>
                <w:sz w:val="22"/>
                <w:szCs w:val="22"/>
              </w:rPr>
              <w:t>1. Conservarea funcționării ecologice naturale a pădurii: regenerare spontană, succesiune nealterată, mortalitate naturală a arborilor și perturbări naturale.</w:t>
            </w:r>
          </w:p>
          <w:p w14:paraId="279B9B25" w14:textId="77777777" w:rsidR="009008EC" w:rsidRPr="00F33589" w:rsidRDefault="009008EC" w:rsidP="009008EC">
            <w:pPr>
              <w:spacing w:after="0" w:line="240" w:lineRule="auto"/>
              <w:jc w:val="both"/>
              <w:rPr>
                <w:sz w:val="22"/>
                <w:szCs w:val="22"/>
              </w:rPr>
            </w:pPr>
            <w:r>
              <w:rPr>
                <w:sz w:val="22"/>
                <w:szCs w:val="22"/>
              </w:rPr>
              <w:t>2. Menținerea elementelor-cheie pentru biodiversitate (arbori foarte bătrâni, arbori-habitat, lemn mort, microhabitate).</w:t>
            </w:r>
          </w:p>
          <w:p w14:paraId="179BB52F" w14:textId="77777777" w:rsidR="009008EC" w:rsidRPr="00F33589" w:rsidRDefault="009008EC" w:rsidP="009008EC">
            <w:pPr>
              <w:spacing w:after="0" w:line="240" w:lineRule="auto"/>
              <w:jc w:val="both"/>
              <w:rPr>
                <w:sz w:val="22"/>
                <w:szCs w:val="22"/>
              </w:rPr>
            </w:pPr>
            <w:r>
              <w:rPr>
                <w:sz w:val="22"/>
                <w:szCs w:val="22"/>
              </w:rPr>
              <w:t>3. Asigurarea continuității habitatelor și evitarea fragmentării lor prin infrastructură sau prin accesul necontrolat al activităților umane.</w:t>
            </w:r>
          </w:p>
          <w:p w14:paraId="4B827E47" w14:textId="77777777" w:rsidR="009008EC" w:rsidRPr="00F33589" w:rsidRDefault="009008EC" w:rsidP="009008EC">
            <w:pPr>
              <w:spacing w:after="0" w:line="240" w:lineRule="auto"/>
              <w:jc w:val="both"/>
              <w:rPr>
                <w:sz w:val="22"/>
                <w:szCs w:val="22"/>
              </w:rPr>
            </w:pPr>
            <w:r>
              <w:rPr>
                <w:sz w:val="22"/>
                <w:szCs w:val="22"/>
              </w:rPr>
              <w:t>4. Limitarea deranjului produs de activitățile umane — acces motorizat, turism necontrolat și recoltări neautorizate.</w:t>
            </w:r>
          </w:p>
          <w:p w14:paraId="68333817" w14:textId="77777777" w:rsidR="009008EC" w:rsidRPr="00F33589" w:rsidRDefault="009008EC" w:rsidP="009008EC">
            <w:pPr>
              <w:spacing w:after="0" w:line="240" w:lineRule="auto"/>
              <w:jc w:val="both"/>
              <w:rPr>
                <w:sz w:val="22"/>
                <w:szCs w:val="22"/>
              </w:rPr>
            </w:pPr>
            <w:r>
              <w:rPr>
                <w:sz w:val="22"/>
                <w:szCs w:val="22"/>
              </w:rPr>
              <w:t>5. Monitorizarea periodică a stării de conservare a habitatelor și speciilor din ZPB.</w:t>
            </w:r>
          </w:p>
          <w:p w14:paraId="0FFBC371" w14:textId="77777777" w:rsidR="009008EC" w:rsidRPr="00F33589" w:rsidRDefault="009008EC" w:rsidP="009008EC">
            <w:pPr>
              <w:spacing w:after="0" w:line="240" w:lineRule="auto"/>
              <w:jc w:val="both"/>
              <w:rPr>
                <w:sz w:val="22"/>
                <w:szCs w:val="22"/>
              </w:rPr>
            </w:pPr>
            <w:r>
              <w:rPr>
                <w:b/>
                <w:bCs/>
                <w:sz w:val="22"/>
                <w:szCs w:val="22"/>
              </w:rPr>
              <w:t>Măsuri de conservare:</w:t>
            </w:r>
          </w:p>
          <w:p w14:paraId="48858DE8" w14:textId="77777777" w:rsidR="009008EC" w:rsidRPr="00F33589" w:rsidRDefault="009008EC" w:rsidP="009008EC">
            <w:pPr>
              <w:spacing w:after="0" w:line="240" w:lineRule="auto"/>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46A1DE8A" w14:textId="77777777" w:rsidR="009008EC" w:rsidRPr="00F33589" w:rsidRDefault="009008EC" w:rsidP="009008EC">
            <w:pPr>
              <w:spacing w:after="0" w:line="240" w:lineRule="auto"/>
              <w:jc w:val="both"/>
              <w:rPr>
                <w:sz w:val="22"/>
                <w:szCs w:val="22"/>
              </w:rPr>
            </w:pPr>
            <w:r>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4AE32521" w14:textId="77777777" w:rsidR="009008EC" w:rsidRPr="00F33589" w:rsidRDefault="009008EC" w:rsidP="009008EC">
            <w:pPr>
              <w:spacing w:after="0" w:line="240" w:lineRule="auto"/>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07144A65" w14:textId="77777777" w:rsidR="009008EC" w:rsidRPr="00F33589" w:rsidRDefault="009008EC" w:rsidP="009008EC">
            <w:pPr>
              <w:spacing w:after="0" w:line="240" w:lineRule="auto"/>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3076AB48" w14:textId="77777777" w:rsidR="009008EC" w:rsidRDefault="009008EC" w:rsidP="009008EC">
            <w:pPr>
              <w:spacing w:after="0" w:line="240" w:lineRule="auto"/>
              <w:jc w:val="both"/>
              <w:rPr>
                <w:sz w:val="22"/>
                <w:szCs w:val="22"/>
              </w:rPr>
            </w:pPr>
            <w:r>
              <w:rPr>
                <w:sz w:val="22"/>
                <w:szCs w:val="22"/>
              </w:rPr>
              <w:lastRenderedPageBreak/>
              <w:t>5. Activități de cercetare și educație cu impact redus: cercetarea științifică și educația sunt admise doar dacă nu produc perturbări semnificative, fiind impuse reguli de acces și metode cu impact minim.</w:t>
            </w:r>
          </w:p>
          <w:p w14:paraId="6221561B" w14:textId="77777777" w:rsidR="00FD2D6C" w:rsidRDefault="00FD2D6C" w:rsidP="00FD2D6C">
            <w:pPr>
              <w:rPr>
                <w:sz w:val="22"/>
                <w:szCs w:val="22"/>
                <w:lang w:val="ro-RO"/>
              </w:rPr>
            </w:pPr>
          </w:p>
          <w:p w14:paraId="3A9BEBFC" w14:textId="10163723" w:rsidR="00221A0E" w:rsidRDefault="0061246D" w:rsidP="00730CE8">
            <w:pPr>
              <w:jc w:val="both"/>
              <w:rPr>
                <w:sz w:val="22"/>
                <w:szCs w:val="22"/>
              </w:rPr>
            </w:pPr>
            <w:r>
              <w:rPr>
                <w:sz w:val="22"/>
                <w:szCs w:val="22"/>
                <w:lang w:val="ro-RO"/>
              </w:rPr>
              <w:t>Pe lângă măsurile specifice de conservare stabilite pentru această ZPB, se aplică și se respectă integral regimul de protecție și management aferent zonelor de protecție integrale, conform prevederilor O.U.G. nr. 57/2007 privind regimul ariilor naturale protejate, cu modificările și completările ulterioare, precum și prevederile planului de management al ariei naturale protejate.</w:t>
            </w:r>
          </w:p>
        </w:tc>
      </w:tr>
      <w:tr w:rsidR="003667E8" w:rsidRPr="00E86E07" w14:paraId="05000DB9" w14:textId="77777777" w:rsidTr="00DE1AAB">
        <w:tc>
          <w:tcPr>
            <w:tcW w:w="4111" w:type="dxa"/>
            <w:tcBorders>
              <w:top w:val="single" w:sz="6" w:space="0" w:color="000000"/>
              <w:left w:val="single" w:sz="6" w:space="0" w:color="000000"/>
              <w:bottom w:val="single" w:sz="6" w:space="0" w:color="000000"/>
              <w:right w:val="single" w:sz="6" w:space="0" w:color="000000"/>
            </w:tcBorders>
          </w:tcPr>
          <w:p w14:paraId="7746C1A8" w14:textId="77777777" w:rsidR="003667E8" w:rsidRDefault="00000000" w:rsidP="009008EC">
            <w:pPr>
              <w:spacing w:after="0" w:line="240" w:lineRule="auto"/>
            </w:pPr>
            <w:r>
              <w:rPr>
                <w:sz w:val="22"/>
                <w:szCs w:val="22"/>
              </w:rPr>
              <w:lastRenderedPageBreak/>
              <w:t>Tipul de proprietate</w:t>
            </w:r>
          </w:p>
        </w:tc>
        <w:tc>
          <w:tcPr>
            <w:tcW w:w="4961" w:type="dxa"/>
            <w:tcBorders>
              <w:top w:val="single" w:sz="6" w:space="0" w:color="000000"/>
              <w:left w:val="single" w:sz="6" w:space="0" w:color="000000"/>
              <w:bottom w:val="single" w:sz="6" w:space="0" w:color="000000"/>
              <w:right w:val="single" w:sz="6" w:space="0" w:color="000000"/>
            </w:tcBorders>
          </w:tcPr>
          <w:p w14:paraId="70804C67" w14:textId="264398C7" w:rsidR="003667E8" w:rsidRPr="00E86E07" w:rsidRDefault="00000000" w:rsidP="009008EC">
            <w:pPr>
              <w:spacing w:after="0" w:line="240" w:lineRule="auto"/>
              <w:rPr>
                <w:sz w:val="22"/>
                <w:szCs w:val="22"/>
              </w:rPr>
            </w:pPr>
            <w:r>
              <w:rPr>
                <w:sz w:val="22"/>
                <w:szCs w:val="22"/>
              </w:rPr>
              <w:t>Publică și privată</w:t>
            </w:r>
          </w:p>
        </w:tc>
      </w:tr>
    </w:tbl>
    <w:p w14:paraId="6E1B20E3" w14:textId="77777777" w:rsidR="003667E8" w:rsidRDefault="003667E8" w:rsidP="009008EC">
      <w:pPr>
        <w:spacing w:after="0" w:line="240" w:lineRule="auto"/>
      </w:pPr>
    </w:p>
    <w:p w14:paraId="1EE68A79" w14:textId="77777777" w:rsidR="009008EC" w:rsidRDefault="009008EC" w:rsidP="009008EC">
      <w:pPr>
        <w:spacing w:after="0" w:line="240" w:lineRule="auto"/>
        <w:rPr>
          <w:b/>
          <w:bCs/>
          <w:sz w:val="22"/>
          <w:szCs w:val="22"/>
        </w:rPr>
      </w:pPr>
    </w:p>
    <w:p w14:paraId="612EE463" w14:textId="4BDAA6C8" w:rsidR="009008EC" w:rsidRDefault="009008EC" w:rsidP="009008EC">
      <w:pPr>
        <w:spacing w:after="0" w:line="240" w:lineRule="auto"/>
        <w:rPr>
          <w:b/>
          <w:bCs/>
          <w:sz w:val="22"/>
          <w:szCs w:val="22"/>
        </w:rPr>
      </w:pPr>
      <w:r>
        <w:rPr>
          <w:b/>
          <w:bCs/>
          <w:sz w:val="22"/>
          <w:szCs w:val="22"/>
        </w:rPr>
        <w:t>3.2.3. Zona Prioritară pentru Biodiversitate nr. 3</w:t>
      </w:r>
    </w:p>
    <w:p w14:paraId="5EFCA49F" w14:textId="77777777" w:rsidR="009008EC" w:rsidRDefault="009008EC" w:rsidP="009008EC">
      <w:pPr>
        <w:spacing w:after="0" w:line="240" w:lineRule="auto"/>
      </w:pPr>
    </w:p>
    <w:p w14:paraId="1D444EDE" w14:textId="7DCD4ED1" w:rsidR="009008EC" w:rsidRDefault="009008EC" w:rsidP="009008EC">
      <w:r>
        <w:rPr>
          <w:b/>
          <w:bCs/>
          <w:sz w:val="22"/>
          <w:szCs w:val="22"/>
        </w:rPr>
        <w:t>3.2.3.1. Cod Zona Prioritară pentru Biodiversitate nr. 3</w:t>
      </w:r>
    </w:p>
    <w:p w14:paraId="60924BBA" w14:textId="15E3F0FC" w:rsidR="009008EC" w:rsidRDefault="009008EC" w:rsidP="009008EC">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ZPB3</w:t>
      </w:r>
    </w:p>
    <w:p w14:paraId="676FF76F" w14:textId="772469DE" w:rsidR="009008EC" w:rsidRDefault="009008EC" w:rsidP="009008EC">
      <w:r>
        <w:rPr>
          <w:b/>
          <w:bCs/>
          <w:sz w:val="22"/>
          <w:szCs w:val="22"/>
        </w:rPr>
        <w:t>3.2.3.2. Detalii privind Zona Prioritară pentru Biodiversitate nr. 3</w:t>
      </w:r>
    </w:p>
    <w:p w14:paraId="4D74477F" w14:textId="77777777" w:rsidR="009008EC" w:rsidRDefault="009008EC" w:rsidP="009008EC">
      <w:r>
        <w:rPr>
          <w:sz w:val="22"/>
          <w:szCs w:val="22"/>
        </w:rPr>
        <w:t>Suprafața totală a ZPB (ha)</w:t>
      </w:r>
    </w:p>
    <w:p w14:paraId="00E7BBBE" w14:textId="374ACEB9" w:rsidR="009008EC" w:rsidRDefault="009008EC" w:rsidP="009008EC">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 xml:space="preserve">819,81</w:t>
      </w:r>
    </w:p>
    <w:p w14:paraId="551A0B04" w14:textId="77777777" w:rsidR="009008EC" w:rsidRDefault="009008EC" w:rsidP="009008EC">
      <w:pPr>
        <w:spacing w:after="0" w:line="240" w:lineRule="auto"/>
      </w:pPr>
      <w:r>
        <w:rPr>
          <w:sz w:val="22"/>
          <w:szCs w:val="22"/>
        </w:rPr>
        <w:t>Documente relevante în raport cu ZPB</w:t>
      </w:r>
    </w:p>
    <w:p w14:paraId="63256B9F" w14:textId="77777777" w:rsidR="009008EC" w:rsidRDefault="009008EC" w:rsidP="009008EC">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Legea nr. 5/2000 privind aprobarea Planului de amenajare a teritoriului național – Secțiunea a III-a – zone protejate, cu modificările și completările ulterioare;</w:t>
      </w:r>
    </w:p>
    <w:p w14:paraId="2D9EAFE5" w14:textId="77777777" w:rsidR="009008EC" w:rsidRDefault="009008EC" w:rsidP="009008EC">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 xml:space="preserve">Hotărârea Guvernului României nr. 230/2003 privind delimitarea rezervațiilor biosferei, parcurilor naționale și parcurilor naturale și constituirea administrațiilor acestora; </w:t>
      </w:r>
    </w:p>
    <w:p w14:paraId="3BCEA4B5" w14:textId="77777777" w:rsidR="009008EC" w:rsidRDefault="009008EC" w:rsidP="009008EC">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Ordinului ministrului agriculturii, pădurilor, apelor și mediului nr. 552/2003 privind aprobarea zonarii interioare a parcurilor naţionale şi a parcurilor naturale, din punct de vedere al necesităţii de conservare a diversitatii biologice;</w:t>
      </w:r>
    </w:p>
    <w:p w14:paraId="0191764B" w14:textId="77777777" w:rsidR="009008EC" w:rsidRDefault="009008EC" w:rsidP="009008EC">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Ordonanţa de urgenţă nr. 57/2007 privind regimul ariilor naturale protejate, conservarea habitatelor naturale, a florei şi faunei sălbatice;</w:t>
      </w:r>
    </w:p>
    <w:p w14:paraId="2B834D39" w14:textId="77777777" w:rsidR="009008EC" w:rsidRDefault="009008EC" w:rsidP="009008EC">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Ordinul Ministrului Mediului, Apelor și Pădurilor nr. 1060/2017 privind aprobarea Planului de management şi Regulamentului Parcului Naţional Cozia şi al siturilor Natura 2000 din zona acestuia ROSCI0046 Cozia şi ROSPA0025 Cozia-Buila-Vânturariţa;</w:t>
      </w:r>
    </w:p>
    <w:p w14:paraId="67365BF8" w14:textId="77777777" w:rsidR="009008EC" w:rsidRDefault="009008EC" w:rsidP="009008EC">
      <w:pPr>
        <w:pBdr>
          <w:top w:val="single" w:sz="6" w:space="0" w:color="000000"/>
          <w:left w:val="single" w:sz="6" w:space="0" w:color="000000"/>
          <w:bottom w:val="single" w:sz="6" w:space="0" w:color="000000"/>
          <w:right w:val="single" w:sz="6" w:space="0" w:color="000000"/>
        </w:pBdr>
        <w:spacing w:after="0" w:line="240" w:lineRule="auto"/>
        <w:jc w:val="both"/>
        <w:rPr>
          <w:sz w:val="22"/>
          <w:szCs w:val="22"/>
        </w:rPr>
      </w:pPr>
      <w:r>
        <w:rPr>
          <w:sz w:val="22"/>
          <w:szCs w:val="22"/>
        </w:rPr>
        <w:t xml:space="preserve">Ordinul Ministrului Mediului, Apelor și Pădurilor nr. 1066/2026 privind aprobarea Metodologiei de identificare a zonelor prioritare pentru biodiversitate;</w:t>
      </w:r>
    </w:p>
    <w:p w14:paraId="2B733840" w14:textId="77777777" w:rsidR="009008EC" w:rsidRDefault="009008EC" w:rsidP="009008EC"/>
    <w:p w14:paraId="7E41AC17" w14:textId="69EACC1E" w:rsidR="009008EC" w:rsidRDefault="009008EC" w:rsidP="009008EC">
      <w:pPr>
        <w:rPr>
          <w:sz w:val="22"/>
          <w:szCs w:val="22"/>
        </w:rPr>
      </w:pPr>
      <w:r>
        <w:rPr>
          <w:sz w:val="22"/>
          <w:szCs w:val="22"/>
        </w:rPr>
        <w:t>Informația ecologică</w:t>
      </w:r>
    </w:p>
    <w:tbl>
      <w:tblPr>
        <w:tblStyle w:val="a8"/>
        <w:tblW w:w="9072" w:type="dxa"/>
        <w:tblInd w:w="0" w:type="dxa"/>
        <w:tblLayout w:type="fixed"/>
        <w:tblLook w:val="0000" w:firstRow="0" w:lastRow="0" w:firstColumn="0" w:lastColumn="0" w:noHBand="0" w:noVBand="0"/>
      </w:tblPr>
      <w:tblGrid>
        <w:gridCol w:w="4111"/>
        <w:gridCol w:w="4961"/>
      </w:tblGrid>
      <w:tr w:rsidR="009008EC" w14:paraId="082AC274" w14:textId="77777777" w:rsidTr="00C75715">
        <w:tc>
          <w:tcPr>
            <w:tcW w:w="4111" w:type="dxa"/>
            <w:tcBorders>
              <w:top w:val="single" w:sz="6" w:space="0" w:color="000000"/>
              <w:left w:val="single" w:sz="6" w:space="0" w:color="000000"/>
              <w:bottom w:val="single" w:sz="6" w:space="0" w:color="000000"/>
              <w:right w:val="single" w:sz="6" w:space="0" w:color="000000"/>
            </w:tcBorders>
          </w:tcPr>
          <w:p w14:paraId="3873DB14" w14:textId="77777777" w:rsidR="009008EC" w:rsidRDefault="009008EC" w:rsidP="00C75715">
            <w:r>
              <w:rPr>
                <w:b/>
                <w:bCs/>
                <w:sz w:val="22"/>
                <w:szCs w:val="22"/>
              </w:rPr>
              <w:t>Informația ecologică</w:t>
            </w:r>
          </w:p>
        </w:tc>
        <w:tc>
          <w:tcPr>
            <w:tcW w:w="4961" w:type="dxa"/>
            <w:tcBorders>
              <w:top w:val="single" w:sz="6" w:space="0" w:color="000000"/>
              <w:left w:val="single" w:sz="6" w:space="0" w:color="000000"/>
              <w:bottom w:val="single" w:sz="6" w:space="0" w:color="000000"/>
              <w:right w:val="single" w:sz="6" w:space="0" w:color="000000"/>
            </w:tcBorders>
          </w:tcPr>
          <w:p w14:paraId="4FA85752" w14:textId="77777777" w:rsidR="009008EC" w:rsidRDefault="009008EC" w:rsidP="00C75715">
            <w:r>
              <w:rPr>
                <w:b/>
                <w:bCs/>
                <w:sz w:val="22"/>
                <w:szCs w:val="22"/>
              </w:rPr>
              <w:t>Descriere</w:t>
            </w:r>
          </w:p>
        </w:tc>
      </w:tr>
      <w:tr w:rsidR="009008EC" w14:paraId="43E4F2B1" w14:textId="77777777" w:rsidTr="00C75715">
        <w:tc>
          <w:tcPr>
            <w:tcW w:w="4111" w:type="dxa"/>
            <w:tcBorders>
              <w:top w:val="single" w:sz="6" w:space="0" w:color="000000"/>
              <w:left w:val="single" w:sz="6" w:space="0" w:color="000000"/>
              <w:bottom w:val="single" w:sz="6" w:space="0" w:color="000000"/>
              <w:right w:val="single" w:sz="6" w:space="0" w:color="000000"/>
            </w:tcBorders>
          </w:tcPr>
          <w:p w14:paraId="6B729190" w14:textId="77777777" w:rsidR="009008EC" w:rsidRDefault="009008EC" w:rsidP="00C75715">
            <w:pPr>
              <w:spacing w:after="0"/>
            </w:pPr>
            <w:r>
              <w:rPr>
                <w:sz w:val="22"/>
                <w:szCs w:val="22"/>
              </w:rPr>
              <w:t>Habitate de interes comunitar sau de interes național</w:t>
            </w:r>
          </w:p>
        </w:tc>
        <w:tc>
          <w:tcPr>
            <w:tcW w:w="4961" w:type="dxa"/>
            <w:tcBorders>
              <w:top w:val="single" w:sz="6" w:space="0" w:color="000000"/>
              <w:left w:val="single" w:sz="6" w:space="0" w:color="000000"/>
              <w:bottom w:val="single" w:sz="6" w:space="0" w:color="000000"/>
              <w:right w:val="single" w:sz="6" w:space="0" w:color="000000"/>
            </w:tcBorders>
          </w:tcPr>
          <w:p w14:paraId="25472EB6" w14:textId="77777777" w:rsidR="009008EC" w:rsidRDefault="009008EC" w:rsidP="00C75715">
            <w:pPr>
              <w:spacing w:after="0"/>
              <w:jc w:val="both"/>
              <w:rPr>
                <w:b/>
                <w:bCs/>
                <w:sz w:val="22"/>
                <w:szCs w:val="22"/>
              </w:rPr>
            </w:pPr>
            <w:r>
              <w:rPr>
                <w:b/>
                <w:bCs/>
                <w:i/>
                <w:iCs/>
                <w:sz w:val="22"/>
                <w:szCs w:val="22"/>
              </w:rPr>
              <w:t>Habitate de păduri temperate europene:</w:t>
            </w:r>
          </w:p>
          <w:p w14:paraId="36D7B716" w14:textId="77777777" w:rsidR="009008EC" w:rsidRDefault="009008EC" w:rsidP="00C75715">
            <w:pPr>
              <w:spacing w:after="0"/>
              <w:jc w:val="both"/>
              <w:rPr>
                <w:sz w:val="22"/>
                <w:szCs w:val="22"/>
              </w:rPr>
            </w:pPr>
            <w:r>
              <w:rPr>
                <w:i/>
                <w:iCs/>
                <w:sz w:val="22"/>
                <w:szCs w:val="22"/>
              </w:rPr>
              <w:t xml:space="preserve">9110 Păduri de fag de tip Luzulo-Fagetum </w:t>
              <w:br/>
              <w:t xml:space="preserve">9130 Păduri de fag de tip Asperulo-Fagetum </w:t>
              <w:br/>
              <w:lastRenderedPageBreak/>
              <w:t>9170 Păduri de stejar cu carpen de tip Galio – Carpinetum</w:t>
            </w:r>
          </w:p>
          <w:p w14:paraId="2FBA0049" w14:textId="77777777" w:rsidR="009008EC" w:rsidRDefault="009008EC" w:rsidP="00C75715">
            <w:pPr>
              <w:spacing w:after="0"/>
              <w:jc w:val="both"/>
              <w:rPr>
                <w:sz w:val="22"/>
                <w:szCs w:val="22"/>
              </w:rPr>
            </w:pPr>
            <w:r>
              <w:rPr>
                <w:i/>
                <w:iCs/>
                <w:sz w:val="22"/>
                <w:szCs w:val="22"/>
              </w:rPr>
              <w:t>91Q0 Păduri relictare de Pinus sylvestris</w:t>
            </w:r>
          </w:p>
          <w:p w14:paraId="0DA9BDD9" w14:textId="77777777" w:rsidR="009008EC" w:rsidRDefault="009008EC" w:rsidP="00C75715">
            <w:pPr>
              <w:spacing w:after="0"/>
              <w:jc w:val="both"/>
              <w:rPr>
                <w:i/>
                <w:iCs/>
                <w:sz w:val="22"/>
                <w:szCs w:val="22"/>
              </w:rPr>
            </w:pPr>
            <w:r>
              <w:rPr>
                <w:i/>
                <w:iCs/>
                <w:sz w:val="22"/>
                <w:szCs w:val="22"/>
              </w:rPr>
              <w:t>91V0 Păduri dacice de fag (Symphyto-Fagion)</w:t>
            </w:r>
          </w:p>
        </w:tc>
      </w:tr>
      <w:tr w:rsidR="009008EC" w14:paraId="4905F5CA" w14:textId="77777777" w:rsidTr="00C75715">
        <w:tc>
          <w:tcPr>
            <w:tcW w:w="4111" w:type="dxa"/>
            <w:tcBorders>
              <w:top w:val="single" w:sz="6" w:space="0" w:color="000000"/>
              <w:left w:val="single" w:sz="6" w:space="0" w:color="000000"/>
              <w:bottom w:val="single" w:sz="6" w:space="0" w:color="000000"/>
              <w:right w:val="single" w:sz="6" w:space="0" w:color="000000"/>
            </w:tcBorders>
          </w:tcPr>
          <w:p w14:paraId="413F475E" w14:textId="77777777" w:rsidR="009008EC" w:rsidRDefault="009008EC" w:rsidP="00C75715">
            <w:pPr>
              <w:spacing w:after="0"/>
            </w:pPr>
            <w:r>
              <w:rPr>
                <w:sz w:val="22"/>
                <w:szCs w:val="22"/>
              </w:rPr>
              <w:lastRenderedPageBreak/>
              <w:t>Specii</w:t>
            </w:r>
          </w:p>
        </w:tc>
        <w:tc>
          <w:tcPr>
            <w:tcW w:w="4961" w:type="dxa"/>
            <w:tcBorders>
              <w:top w:val="single" w:sz="6" w:space="0" w:color="000000"/>
              <w:left w:val="single" w:sz="6" w:space="0" w:color="000000"/>
              <w:bottom w:val="single" w:sz="6" w:space="0" w:color="000000"/>
              <w:right w:val="single" w:sz="6" w:space="0" w:color="000000"/>
            </w:tcBorders>
          </w:tcPr>
          <w:p w14:paraId="33A1BD89" w14:textId="77777777" w:rsidR="009008EC" w:rsidRDefault="009008EC" w:rsidP="00C75715">
            <w:pPr>
              <w:pBdr>
                <w:top w:val="nil"/>
                <w:left w:val="nil"/>
                <w:bottom w:val="nil"/>
                <w:right w:val="nil"/>
                <w:between w:val="nil"/>
              </w:pBdr>
              <w:spacing w:after="0" w:line="240" w:lineRule="auto"/>
              <w:rPr>
                <w:b/>
                <w:bCs/>
                <w:sz w:val="22"/>
                <w:szCs w:val="22"/>
              </w:rPr>
            </w:pPr>
            <w:r>
              <w:rPr>
                <w:b/>
                <w:bCs/>
                <w:sz w:val="22"/>
                <w:szCs w:val="22"/>
              </w:rPr>
              <w:t>Mamifere:</w:t>
            </w:r>
          </w:p>
          <w:p w14:paraId="5EF1092F" w14:textId="77777777" w:rsidR="009008EC" w:rsidRDefault="009008EC" w:rsidP="00C75715">
            <w:pPr>
              <w:pBdr>
                <w:top w:val="nil"/>
                <w:left w:val="nil"/>
                <w:bottom w:val="nil"/>
                <w:right w:val="nil"/>
                <w:between w:val="nil"/>
              </w:pBdr>
              <w:spacing w:after="0" w:line="240" w:lineRule="auto"/>
              <w:rPr>
                <w:i/>
                <w:iCs/>
                <w:sz w:val="22"/>
                <w:szCs w:val="22"/>
              </w:rPr>
            </w:pPr>
            <w:r>
              <w:rPr>
                <w:i/>
                <w:iCs/>
                <w:sz w:val="22"/>
                <w:szCs w:val="22"/>
              </w:rPr>
              <w:t xml:space="preserve">1352* Canis lupus </w:t>
            </w:r>
          </w:p>
          <w:p w14:paraId="5FFA36CD" w14:textId="77777777" w:rsidR="009008EC" w:rsidRDefault="009008EC" w:rsidP="00C75715">
            <w:pPr>
              <w:pBdr>
                <w:top w:val="nil"/>
                <w:left w:val="nil"/>
                <w:bottom w:val="nil"/>
                <w:right w:val="nil"/>
                <w:between w:val="nil"/>
              </w:pBdr>
              <w:spacing w:after="0" w:line="240" w:lineRule="auto"/>
              <w:rPr>
                <w:i/>
                <w:iCs/>
                <w:sz w:val="22"/>
                <w:szCs w:val="22"/>
              </w:rPr>
            </w:pPr>
            <w:r>
              <w:rPr>
                <w:i/>
                <w:iCs/>
                <w:sz w:val="22"/>
                <w:szCs w:val="22"/>
              </w:rPr>
              <w:t xml:space="preserve">1354* Ursus arctos </w:t>
            </w:r>
          </w:p>
          <w:p w14:paraId="1D153170" w14:textId="77777777" w:rsidR="009008EC" w:rsidRDefault="009008EC" w:rsidP="00C75715">
            <w:pPr>
              <w:pBdr>
                <w:top w:val="nil"/>
                <w:left w:val="nil"/>
                <w:bottom w:val="nil"/>
                <w:right w:val="nil"/>
                <w:between w:val="nil"/>
              </w:pBdr>
              <w:spacing w:after="0" w:line="240" w:lineRule="auto"/>
              <w:rPr>
                <w:i/>
                <w:iCs/>
                <w:sz w:val="22"/>
                <w:szCs w:val="22"/>
              </w:rPr>
            </w:pPr>
            <w:r>
              <w:rPr>
                <w:i/>
                <w:iCs/>
                <w:sz w:val="22"/>
                <w:szCs w:val="22"/>
              </w:rPr>
              <w:t>1363 Felis silvestris</w:t>
            </w:r>
          </w:p>
          <w:p w14:paraId="51165CCB" w14:textId="77777777" w:rsidR="009008EC" w:rsidRDefault="009008EC" w:rsidP="00C75715">
            <w:pPr>
              <w:pBdr>
                <w:top w:val="nil"/>
                <w:left w:val="nil"/>
                <w:bottom w:val="nil"/>
                <w:right w:val="nil"/>
                <w:between w:val="nil"/>
              </w:pBdr>
              <w:spacing w:after="0" w:line="240" w:lineRule="auto"/>
              <w:rPr>
                <w:i/>
                <w:iCs/>
                <w:sz w:val="22"/>
                <w:szCs w:val="22"/>
              </w:rPr>
            </w:pPr>
            <w:r>
              <w:rPr>
                <w:i/>
                <w:iCs/>
                <w:sz w:val="22"/>
                <w:szCs w:val="22"/>
              </w:rPr>
              <w:t>1361 Lynx lynx</w:t>
            </w:r>
          </w:p>
          <w:p w14:paraId="61F2C00B" w14:textId="77777777" w:rsidR="009008EC" w:rsidRDefault="009008EC" w:rsidP="00C75715">
            <w:pPr>
              <w:pBdr>
                <w:top w:val="nil"/>
                <w:left w:val="nil"/>
                <w:bottom w:val="nil"/>
                <w:right w:val="nil"/>
                <w:between w:val="nil"/>
              </w:pBdr>
              <w:spacing w:after="0" w:line="240" w:lineRule="auto"/>
              <w:rPr>
                <w:sz w:val="22"/>
                <w:szCs w:val="22"/>
              </w:rPr>
            </w:pPr>
            <w:r>
              <w:rPr>
                <w:b/>
                <w:bCs/>
                <w:sz w:val="22"/>
                <w:szCs w:val="22"/>
              </w:rPr>
              <w:t>Chiroptere:</w:t>
            </w:r>
            <w:r>
              <w:rPr>
                <w:sz w:val="22"/>
                <w:szCs w:val="22"/>
              </w:rPr>
              <w:t xml:space="preserve"> </w:t>
            </w:r>
          </w:p>
          <w:p w14:paraId="38BE6034" w14:textId="77777777" w:rsidR="009008EC" w:rsidRDefault="009008EC" w:rsidP="00C75715">
            <w:pPr>
              <w:pBdr>
                <w:top w:val="nil"/>
                <w:left w:val="nil"/>
                <w:bottom w:val="nil"/>
                <w:right w:val="nil"/>
                <w:between w:val="nil"/>
              </w:pBdr>
              <w:spacing w:after="0" w:line="240" w:lineRule="auto"/>
              <w:rPr>
                <w:i/>
                <w:iCs/>
                <w:sz w:val="22"/>
                <w:szCs w:val="22"/>
              </w:rPr>
            </w:pPr>
            <w:r>
              <w:rPr>
                <w:i/>
                <w:iCs/>
                <w:sz w:val="22"/>
                <w:szCs w:val="22"/>
              </w:rPr>
              <w:t xml:space="preserve">1308 Barbastella barbastellus </w:t>
            </w:r>
          </w:p>
          <w:p w14:paraId="7A7D8E8B" w14:textId="77777777" w:rsidR="009008EC" w:rsidRDefault="009008EC" w:rsidP="00C75715">
            <w:pPr>
              <w:pBdr>
                <w:top w:val="nil"/>
                <w:left w:val="nil"/>
                <w:bottom w:val="nil"/>
                <w:right w:val="nil"/>
                <w:between w:val="nil"/>
              </w:pBdr>
              <w:spacing w:after="0" w:line="240" w:lineRule="auto"/>
              <w:rPr>
                <w:b/>
                <w:bCs/>
                <w:sz w:val="22"/>
                <w:szCs w:val="22"/>
              </w:rPr>
            </w:pPr>
            <w:r>
              <w:rPr>
                <w:b/>
                <w:bCs/>
                <w:sz w:val="22"/>
                <w:szCs w:val="22"/>
              </w:rPr>
              <w:t>Reptile:</w:t>
            </w:r>
          </w:p>
          <w:p w14:paraId="3DD25AAA" w14:textId="77777777" w:rsidR="009008EC" w:rsidRDefault="009008EC" w:rsidP="00C75715">
            <w:pPr>
              <w:pBdr>
                <w:top w:val="nil"/>
                <w:left w:val="nil"/>
                <w:bottom w:val="nil"/>
                <w:right w:val="nil"/>
                <w:between w:val="nil"/>
              </w:pBdr>
              <w:spacing w:after="0" w:line="240" w:lineRule="auto"/>
              <w:rPr>
                <w:i/>
                <w:iCs/>
                <w:sz w:val="22"/>
                <w:szCs w:val="22"/>
              </w:rPr>
            </w:pPr>
            <w:r>
              <w:rPr>
                <w:i/>
                <w:iCs/>
                <w:sz w:val="22"/>
                <w:szCs w:val="22"/>
              </w:rPr>
              <w:t>3473 Vipera berus</w:t>
            </w:r>
          </w:p>
          <w:p w14:paraId="49ED0273" w14:textId="77777777" w:rsidR="009008EC" w:rsidRDefault="009008EC" w:rsidP="00C75715">
            <w:pPr>
              <w:pBdr>
                <w:top w:val="nil"/>
                <w:left w:val="nil"/>
                <w:bottom w:val="nil"/>
                <w:right w:val="nil"/>
                <w:between w:val="nil"/>
              </w:pBdr>
              <w:spacing w:after="0" w:line="240" w:lineRule="auto"/>
              <w:rPr>
                <w:i/>
                <w:iCs/>
                <w:sz w:val="22"/>
                <w:szCs w:val="22"/>
              </w:rPr>
            </w:pPr>
            <w:r>
              <w:rPr>
                <w:i/>
                <w:iCs/>
                <w:sz w:val="22"/>
                <w:szCs w:val="22"/>
              </w:rPr>
              <w:t>1295 Vipera ammodytes</w:t>
            </w:r>
          </w:p>
          <w:p w14:paraId="2483D5B0" w14:textId="77777777" w:rsidR="009008EC" w:rsidRDefault="009008EC" w:rsidP="00C75715">
            <w:pPr>
              <w:pBdr>
                <w:top w:val="nil"/>
                <w:left w:val="nil"/>
                <w:bottom w:val="nil"/>
                <w:right w:val="nil"/>
                <w:between w:val="nil"/>
              </w:pBdr>
              <w:spacing w:after="0" w:line="240" w:lineRule="auto"/>
              <w:rPr>
                <w:b/>
                <w:bCs/>
                <w:sz w:val="22"/>
                <w:szCs w:val="22"/>
              </w:rPr>
            </w:pPr>
            <w:r>
              <w:rPr>
                <w:b/>
                <w:bCs/>
                <w:sz w:val="22"/>
                <w:szCs w:val="22"/>
              </w:rPr>
              <w:t>Amfibieni:</w:t>
            </w:r>
          </w:p>
          <w:p w14:paraId="70A98798" w14:textId="77777777" w:rsidR="009008EC" w:rsidRDefault="009008EC" w:rsidP="00C75715">
            <w:pPr>
              <w:pBdr>
                <w:top w:val="nil"/>
                <w:left w:val="nil"/>
                <w:bottom w:val="nil"/>
                <w:right w:val="nil"/>
                <w:between w:val="nil"/>
              </w:pBdr>
              <w:spacing w:after="0" w:line="240" w:lineRule="auto"/>
              <w:rPr>
                <w:b/>
                <w:bCs/>
                <w:sz w:val="22"/>
                <w:szCs w:val="22"/>
              </w:rPr>
            </w:pPr>
            <w:r>
              <w:rPr>
                <w:i/>
                <w:iCs/>
                <w:sz w:val="22"/>
                <w:szCs w:val="22"/>
              </w:rPr>
              <w:t>1166 Triturus cristatus</w:t>
            </w:r>
          </w:p>
          <w:p w14:paraId="32C3B713" w14:textId="77777777" w:rsidR="009008EC" w:rsidRDefault="009008EC" w:rsidP="00C75715">
            <w:pPr>
              <w:pBdr>
                <w:top w:val="nil"/>
                <w:left w:val="nil"/>
                <w:bottom w:val="nil"/>
                <w:right w:val="nil"/>
                <w:between w:val="nil"/>
              </w:pBdr>
              <w:spacing w:after="0" w:line="240" w:lineRule="auto"/>
              <w:rPr>
                <w:i/>
                <w:iCs/>
                <w:sz w:val="22"/>
                <w:szCs w:val="22"/>
              </w:rPr>
            </w:pPr>
            <w:r>
              <w:rPr>
                <w:i/>
                <w:iCs/>
                <w:sz w:val="22"/>
                <w:szCs w:val="22"/>
              </w:rPr>
              <w:t>1193 Bombina variegata</w:t>
            </w:r>
          </w:p>
          <w:p w14:paraId="19531A43" w14:textId="77777777" w:rsidR="009008EC" w:rsidRDefault="009008EC" w:rsidP="00C75715">
            <w:pPr>
              <w:pBdr>
                <w:top w:val="nil"/>
                <w:left w:val="nil"/>
                <w:bottom w:val="nil"/>
                <w:right w:val="nil"/>
                <w:between w:val="nil"/>
              </w:pBdr>
              <w:spacing w:after="0" w:line="240" w:lineRule="auto"/>
              <w:rPr>
                <w:b/>
                <w:bCs/>
                <w:sz w:val="22"/>
                <w:szCs w:val="22"/>
              </w:rPr>
            </w:pPr>
            <w:r>
              <w:rPr>
                <w:b/>
                <w:bCs/>
                <w:sz w:val="22"/>
                <w:szCs w:val="22"/>
              </w:rPr>
              <w:t>Nevertebrate:</w:t>
            </w:r>
          </w:p>
          <w:p w14:paraId="24234552" w14:textId="77777777" w:rsidR="009008EC" w:rsidRDefault="009008EC" w:rsidP="00C75715">
            <w:pPr>
              <w:pBdr>
                <w:top w:val="nil"/>
                <w:left w:val="nil"/>
                <w:bottom w:val="nil"/>
                <w:right w:val="nil"/>
                <w:between w:val="nil"/>
              </w:pBdr>
              <w:spacing w:after="0" w:line="240" w:lineRule="auto"/>
              <w:rPr>
                <w:i/>
                <w:iCs/>
                <w:sz w:val="22"/>
                <w:szCs w:val="22"/>
              </w:rPr>
            </w:pPr>
            <w:r>
              <w:rPr>
                <w:i/>
                <w:iCs/>
                <w:sz w:val="22"/>
                <w:szCs w:val="22"/>
              </w:rPr>
              <w:t>1083 Lucanus cervus</w:t>
            </w:r>
          </w:p>
          <w:p w14:paraId="7827317A" w14:textId="77777777" w:rsidR="009008EC" w:rsidRDefault="009008EC" w:rsidP="00C75715">
            <w:pPr>
              <w:pBdr>
                <w:top w:val="nil"/>
                <w:left w:val="nil"/>
                <w:bottom w:val="nil"/>
                <w:right w:val="nil"/>
                <w:between w:val="nil"/>
              </w:pBdr>
              <w:spacing w:after="0" w:line="240" w:lineRule="auto"/>
              <w:rPr>
                <w:i/>
                <w:iCs/>
                <w:sz w:val="22"/>
                <w:szCs w:val="22"/>
              </w:rPr>
            </w:pPr>
            <w:r>
              <w:rPr>
                <w:i/>
                <w:iCs/>
                <w:sz w:val="22"/>
                <w:szCs w:val="22"/>
              </w:rPr>
              <w:t>1088 Cerambyx cerdo</w:t>
            </w:r>
          </w:p>
          <w:p w14:paraId="12A21B98" w14:textId="77777777" w:rsidR="009008EC" w:rsidRDefault="009008EC" w:rsidP="00C75715">
            <w:pPr>
              <w:pBdr>
                <w:top w:val="nil"/>
                <w:left w:val="nil"/>
                <w:bottom w:val="nil"/>
                <w:right w:val="nil"/>
                <w:between w:val="nil"/>
              </w:pBdr>
              <w:spacing w:after="0" w:line="240" w:lineRule="auto"/>
              <w:rPr>
                <w:i/>
                <w:iCs/>
                <w:sz w:val="22"/>
                <w:szCs w:val="22"/>
              </w:rPr>
            </w:pPr>
            <w:r>
              <w:rPr>
                <w:i/>
                <w:iCs/>
                <w:sz w:val="22"/>
                <w:szCs w:val="22"/>
              </w:rPr>
              <w:t>1089 Morimus funereus</w:t>
            </w:r>
          </w:p>
          <w:p w14:paraId="70095CE0" w14:textId="77777777" w:rsidR="009008EC" w:rsidRDefault="009008EC" w:rsidP="00C75715">
            <w:pPr>
              <w:pBdr>
                <w:top w:val="nil"/>
                <w:left w:val="nil"/>
                <w:bottom w:val="nil"/>
                <w:right w:val="nil"/>
                <w:between w:val="nil"/>
              </w:pBdr>
              <w:spacing w:after="0" w:line="240" w:lineRule="auto"/>
              <w:rPr>
                <w:b/>
                <w:bCs/>
                <w:sz w:val="22"/>
                <w:szCs w:val="22"/>
              </w:rPr>
            </w:pPr>
            <w:r>
              <w:rPr>
                <w:b/>
                <w:bCs/>
                <w:sz w:val="22"/>
                <w:szCs w:val="22"/>
              </w:rPr>
              <w:t>Păsări:</w:t>
            </w:r>
          </w:p>
          <w:p w14:paraId="323CE23B" w14:textId="77777777" w:rsidR="009008EC" w:rsidRDefault="009008EC" w:rsidP="00C75715">
            <w:pPr>
              <w:pBdr>
                <w:top w:val="nil"/>
                <w:left w:val="nil"/>
                <w:bottom w:val="nil"/>
                <w:right w:val="nil"/>
                <w:between w:val="nil"/>
              </w:pBdr>
              <w:spacing w:after="0" w:line="240" w:lineRule="auto"/>
              <w:rPr>
                <w:i/>
                <w:iCs/>
                <w:sz w:val="22"/>
                <w:szCs w:val="22"/>
              </w:rPr>
            </w:pPr>
            <w:r>
              <w:rPr>
                <w:i/>
                <w:iCs/>
                <w:sz w:val="22"/>
                <w:szCs w:val="22"/>
              </w:rPr>
              <w:t>A091 Aquila chrysaetos</w:t>
            </w:r>
          </w:p>
          <w:p w14:paraId="64BFB7CA" w14:textId="77777777" w:rsidR="009008EC" w:rsidRDefault="009008EC" w:rsidP="00C75715">
            <w:pPr>
              <w:pBdr>
                <w:top w:val="nil"/>
                <w:left w:val="nil"/>
                <w:bottom w:val="nil"/>
                <w:right w:val="nil"/>
                <w:between w:val="nil"/>
              </w:pBdr>
              <w:spacing w:after="0" w:line="240" w:lineRule="auto"/>
              <w:rPr>
                <w:i/>
                <w:iCs/>
                <w:sz w:val="22"/>
                <w:szCs w:val="22"/>
              </w:rPr>
            </w:pPr>
            <w:r>
              <w:rPr>
                <w:i/>
                <w:iCs/>
                <w:sz w:val="22"/>
                <w:szCs w:val="22"/>
              </w:rPr>
              <w:t>A072 Pernis apivorus</w:t>
            </w:r>
          </w:p>
          <w:p w14:paraId="29FAAFBA" w14:textId="77777777" w:rsidR="009008EC" w:rsidRDefault="009008EC" w:rsidP="00C75715">
            <w:pPr>
              <w:pBdr>
                <w:top w:val="nil"/>
                <w:left w:val="nil"/>
                <w:bottom w:val="nil"/>
                <w:right w:val="nil"/>
                <w:between w:val="nil"/>
              </w:pBdr>
              <w:spacing w:after="0" w:line="240" w:lineRule="auto"/>
              <w:rPr>
                <w:i/>
                <w:iCs/>
                <w:sz w:val="22"/>
                <w:szCs w:val="22"/>
              </w:rPr>
            </w:pPr>
            <w:r>
              <w:rPr>
                <w:i/>
                <w:iCs/>
                <w:sz w:val="22"/>
                <w:szCs w:val="22"/>
              </w:rPr>
              <w:t>A239 Dendrocopos leucotos</w:t>
            </w:r>
          </w:p>
          <w:p w14:paraId="11344944" w14:textId="77777777" w:rsidR="009008EC" w:rsidRDefault="009008EC" w:rsidP="00C75715">
            <w:pPr>
              <w:pBdr>
                <w:top w:val="nil"/>
                <w:left w:val="nil"/>
                <w:bottom w:val="nil"/>
                <w:right w:val="nil"/>
                <w:between w:val="nil"/>
              </w:pBdr>
              <w:spacing w:after="0" w:line="240" w:lineRule="auto"/>
              <w:rPr>
                <w:i/>
                <w:iCs/>
                <w:sz w:val="22"/>
                <w:szCs w:val="22"/>
              </w:rPr>
            </w:pPr>
            <w:r>
              <w:rPr>
                <w:i/>
                <w:iCs/>
                <w:sz w:val="22"/>
                <w:szCs w:val="22"/>
              </w:rPr>
              <w:t>A241 Picoides tridactylus</w:t>
            </w:r>
          </w:p>
          <w:p w14:paraId="1DEB6F40" w14:textId="77777777" w:rsidR="009008EC" w:rsidRDefault="009008EC" w:rsidP="00C75715">
            <w:pPr>
              <w:pBdr>
                <w:top w:val="nil"/>
                <w:left w:val="nil"/>
                <w:bottom w:val="nil"/>
                <w:right w:val="nil"/>
                <w:between w:val="nil"/>
              </w:pBdr>
              <w:spacing w:after="0" w:line="240" w:lineRule="auto"/>
              <w:rPr>
                <w:i/>
                <w:iCs/>
                <w:sz w:val="22"/>
                <w:szCs w:val="22"/>
              </w:rPr>
            </w:pPr>
            <w:r>
              <w:rPr>
                <w:i/>
                <w:iCs/>
                <w:sz w:val="22"/>
                <w:szCs w:val="22"/>
              </w:rPr>
              <w:t>A217 Glaucidium passerinum</w:t>
            </w:r>
          </w:p>
          <w:p w14:paraId="6C17B0E8" w14:textId="77777777" w:rsidR="009008EC" w:rsidRDefault="009008EC" w:rsidP="00C75715">
            <w:pPr>
              <w:pBdr>
                <w:top w:val="nil"/>
                <w:left w:val="nil"/>
                <w:bottom w:val="nil"/>
                <w:right w:val="nil"/>
                <w:between w:val="nil"/>
              </w:pBdr>
              <w:spacing w:after="0" w:line="240" w:lineRule="auto"/>
              <w:rPr>
                <w:i/>
                <w:iCs/>
                <w:sz w:val="22"/>
                <w:szCs w:val="22"/>
              </w:rPr>
            </w:pPr>
            <w:r>
              <w:rPr>
                <w:i/>
                <w:iCs/>
                <w:sz w:val="22"/>
                <w:szCs w:val="22"/>
              </w:rPr>
              <w:t>A103 Falco peregrinus</w:t>
            </w:r>
          </w:p>
          <w:p w14:paraId="63EA9922" w14:textId="77777777" w:rsidR="009008EC" w:rsidRDefault="009008EC" w:rsidP="00C75715">
            <w:pPr>
              <w:pBdr>
                <w:top w:val="nil"/>
                <w:left w:val="nil"/>
                <w:bottom w:val="nil"/>
                <w:right w:val="nil"/>
                <w:between w:val="nil"/>
              </w:pBdr>
              <w:spacing w:after="0" w:line="240" w:lineRule="auto"/>
              <w:rPr>
                <w:i/>
                <w:iCs/>
                <w:sz w:val="22"/>
                <w:szCs w:val="22"/>
              </w:rPr>
            </w:pPr>
            <w:r>
              <w:rPr>
                <w:i/>
                <w:iCs/>
                <w:sz w:val="22"/>
                <w:szCs w:val="22"/>
              </w:rPr>
              <w:t>A215 Bubo bubo</w:t>
            </w:r>
          </w:p>
          <w:p w14:paraId="3A019A13" w14:textId="77777777" w:rsidR="009008EC" w:rsidRDefault="009008EC" w:rsidP="00C75715">
            <w:pPr>
              <w:pBdr>
                <w:top w:val="nil"/>
                <w:left w:val="nil"/>
                <w:bottom w:val="nil"/>
                <w:right w:val="nil"/>
                <w:between w:val="nil"/>
              </w:pBdr>
              <w:spacing w:after="0" w:line="240" w:lineRule="auto"/>
              <w:rPr>
                <w:i/>
                <w:iCs/>
                <w:sz w:val="22"/>
                <w:szCs w:val="22"/>
              </w:rPr>
            </w:pPr>
            <w:r>
              <w:rPr>
                <w:i/>
                <w:iCs/>
                <w:sz w:val="22"/>
                <w:szCs w:val="22"/>
              </w:rPr>
              <w:t>A234 Picus canus</w:t>
            </w:r>
          </w:p>
          <w:p w14:paraId="6A8093E1" w14:textId="77777777" w:rsidR="009008EC" w:rsidRDefault="009008EC" w:rsidP="00C75715">
            <w:pPr>
              <w:pBdr>
                <w:top w:val="nil"/>
                <w:left w:val="nil"/>
                <w:bottom w:val="nil"/>
                <w:right w:val="nil"/>
                <w:between w:val="nil"/>
              </w:pBdr>
              <w:spacing w:after="0" w:line="240" w:lineRule="auto"/>
              <w:rPr>
                <w:i/>
                <w:iCs/>
                <w:sz w:val="22"/>
                <w:szCs w:val="22"/>
              </w:rPr>
            </w:pPr>
            <w:r>
              <w:rPr>
                <w:i/>
                <w:iCs/>
                <w:sz w:val="22"/>
                <w:szCs w:val="22"/>
              </w:rPr>
              <w:t>A321 Ficedula albicollis</w:t>
            </w:r>
          </w:p>
          <w:p w14:paraId="61B61BCB" w14:textId="77777777" w:rsidR="009008EC" w:rsidRDefault="009008EC" w:rsidP="00C75715">
            <w:pPr>
              <w:pBdr>
                <w:top w:val="nil"/>
                <w:left w:val="nil"/>
                <w:bottom w:val="nil"/>
                <w:right w:val="nil"/>
                <w:between w:val="nil"/>
              </w:pBdr>
              <w:spacing w:after="0" w:line="240" w:lineRule="auto"/>
              <w:rPr>
                <w:i/>
                <w:iCs/>
                <w:sz w:val="22"/>
                <w:szCs w:val="22"/>
              </w:rPr>
            </w:pPr>
            <w:r>
              <w:rPr>
                <w:i/>
                <w:iCs/>
                <w:sz w:val="22"/>
                <w:szCs w:val="22"/>
              </w:rPr>
              <w:t>A320 Ficedula parva</w:t>
            </w:r>
          </w:p>
          <w:p w14:paraId="22551AA8" w14:textId="77777777" w:rsidR="009008EC" w:rsidRDefault="009008EC" w:rsidP="00C75715">
            <w:pPr>
              <w:pBdr>
                <w:top w:val="nil"/>
                <w:left w:val="nil"/>
                <w:bottom w:val="nil"/>
                <w:right w:val="nil"/>
                <w:between w:val="nil"/>
              </w:pBdr>
              <w:spacing w:after="0" w:line="240" w:lineRule="auto"/>
              <w:rPr>
                <w:i/>
                <w:iCs/>
                <w:sz w:val="22"/>
                <w:szCs w:val="22"/>
              </w:rPr>
            </w:pPr>
            <w:r>
              <w:rPr>
                <w:i/>
                <w:iCs/>
                <w:sz w:val="22"/>
                <w:szCs w:val="22"/>
              </w:rPr>
              <w:t>A223 Aegolius funereus</w:t>
            </w:r>
          </w:p>
          <w:p w14:paraId="35EC65B1" w14:textId="77777777" w:rsidR="009008EC" w:rsidRDefault="009008EC" w:rsidP="00C75715">
            <w:pPr>
              <w:spacing w:after="0"/>
              <w:rPr>
                <w:i/>
                <w:iCs/>
                <w:sz w:val="22"/>
                <w:szCs w:val="22"/>
              </w:rPr>
            </w:pPr>
            <w:r>
              <w:rPr>
                <w:i/>
                <w:iCs/>
                <w:sz w:val="22"/>
                <w:szCs w:val="22"/>
              </w:rPr>
              <w:t>A104 Bonasa bonasia</w:t>
            </w:r>
          </w:p>
        </w:tc>
      </w:tr>
      <w:tr w:rsidR="009008EC" w14:paraId="1D8D574C" w14:textId="77777777" w:rsidTr="00C75715">
        <w:tc>
          <w:tcPr>
            <w:tcW w:w="4111" w:type="dxa"/>
            <w:tcBorders>
              <w:top w:val="single" w:sz="6" w:space="0" w:color="000000"/>
              <w:left w:val="single" w:sz="6" w:space="0" w:color="000000"/>
              <w:bottom w:val="single" w:sz="6" w:space="0" w:color="000000"/>
              <w:right w:val="single" w:sz="6" w:space="0" w:color="000000"/>
            </w:tcBorders>
          </w:tcPr>
          <w:p w14:paraId="04B332F5" w14:textId="77777777" w:rsidR="009008EC" w:rsidRDefault="009008EC" w:rsidP="00C75715">
            <w:pPr>
              <w:spacing w:after="0"/>
              <w:rPr>
                <w:sz w:val="22"/>
                <w:szCs w:val="22"/>
              </w:rPr>
            </w:pPr>
            <w:r>
              <w:rPr>
                <w:sz w:val="22"/>
                <w:szCs w:val="22"/>
              </w:rPr>
              <w:t>Valoarea ecologică</w:t>
            </w:r>
          </w:p>
        </w:tc>
        <w:tc>
          <w:tcPr>
            <w:tcW w:w="4961" w:type="dxa"/>
            <w:tcBorders>
              <w:top w:val="single" w:sz="6" w:space="0" w:color="000000"/>
              <w:left w:val="single" w:sz="6" w:space="0" w:color="000000"/>
              <w:bottom w:val="single" w:sz="6" w:space="0" w:color="000000"/>
              <w:right w:val="single" w:sz="6" w:space="0" w:color="000000"/>
            </w:tcBorders>
          </w:tcPr>
          <w:p w14:paraId="69B69C0C" w14:textId="0726F291" w:rsidR="009008EC" w:rsidRDefault="00B62E36" w:rsidP="00B62E36">
            <w:pPr>
              <w:spacing w:after="0" w:line="240" w:lineRule="auto"/>
              <w:jc w:val="both"/>
              <w:rPr>
                <w:sz w:val="22"/>
                <w:szCs w:val="22"/>
              </w:rPr>
            </w:pPr>
            <w:r>
              <w:rPr>
                <w:sz w:val="22"/>
                <w:szCs w:val="22"/>
              </w:rPr>
              <w:t xml:space="preserve">Această ZPB este o zonă-tampon structurală și un ecoton complex. Caracteristica principală a acestui perimetru este heterogenitatea sa și deschiderea progresivă a coronamentului spre exteriorul parcului, fapt ce atenuează presiunile antropice și modifică modul în care speciile utilizează acest spațiu.Gradientul forestier, prezintă aici o structură mai dinamică și mai luminată. Această insolație crescută la nivelul lizierelor și în rariști favorizează în mod deosebit entomofauna saproxilică. Gândacii protejați, precum rădașca, croitorul mare al stejarului și croitorul cenușiu, găsesc în acești arbori de margine expuși la soare condiții excelente pentru depunerea pontorii și dezvoltarea larvară, beneficiind de căldura pe care interiorul codrului compact nu o poate oferi.Pentru avifaună, caracterul marginal și efectul de margine aduc avantaje trofice majore, transformând zona într-un sector-cheie pentru vânătoare. Condițiile </w:t>
              <w:lastRenderedPageBreak/>
              <w:t>microclimatice din zonele de lizieră și pantele parțial însorite influențează direct și herpetofauna. Mozaicul de stâncării și păduri calde, caracteristic marginilor masivului Cozia, favorizează intersecția ecologică unică dintre vipera comună (retrasă în sectoarele montane mai umbroase) și vipera cu corn, care folosește activ lizierele stâncoase din lungul pinilor pentru termoreglare. În contrapondere, sectoarele mai joase, cu păduri aluviale și sol saturat, mențin umiditatea critică necesară pentru reproducerea și deplasarea amfibienilor, precum tritonul cu creastă și izvorașul cu burtă galbenă. La nivelul mamiferelor, zona are o dinamică strict legată de deplasare și adaptare comportamentală. Pentru marile carnivore (ursul, lupul, râsul) și pisica sălbatică, aceste păduri limitrofe nu mai reprezintă un spațiu stabil de bârlogire, ci un coridor ecologic vital de dispersie și vânătoare nocturnă, asigurând conexiunea structurală cu restul regiunii. Totodată, textura neregulată a lizierei forestiere și proximitatea față de zonele de ecoton transformă acest perimetru într-un spațiu optim de hrănire pentru liliacul cârn, care folosește marginea pădurii ca ghidaj natural în zborul său și scorburile arborilor de graniță pentru adăpost temporar.</w:t>
            </w:r>
          </w:p>
        </w:tc>
      </w:tr>
      <w:tr w:rsidR="009008EC" w14:paraId="5675FC62" w14:textId="77777777" w:rsidTr="00C75715">
        <w:tc>
          <w:tcPr>
            <w:tcW w:w="4111" w:type="dxa"/>
            <w:tcBorders>
              <w:top w:val="single" w:sz="6" w:space="0" w:color="000000"/>
              <w:left w:val="single" w:sz="6" w:space="0" w:color="000000"/>
              <w:bottom w:val="single" w:sz="6" w:space="0" w:color="000000"/>
              <w:right w:val="single" w:sz="6" w:space="0" w:color="000000"/>
            </w:tcBorders>
          </w:tcPr>
          <w:p w14:paraId="525AB767" w14:textId="77777777" w:rsidR="009008EC" w:rsidRDefault="009008EC" w:rsidP="00C75715">
            <w:pPr>
              <w:spacing w:after="0"/>
              <w:rPr>
                <w:sz w:val="22"/>
                <w:szCs w:val="22"/>
              </w:rPr>
            </w:pPr>
            <w:r>
              <w:rPr>
                <w:sz w:val="22"/>
                <w:szCs w:val="22"/>
              </w:rPr>
              <w:lastRenderedPageBreak/>
              <w:t>Presiuni semnificative</w:t>
            </w:r>
          </w:p>
        </w:tc>
        <w:tc>
          <w:tcPr>
            <w:tcW w:w="4961" w:type="dxa"/>
            <w:tcBorders>
              <w:top w:val="single" w:sz="6" w:space="0" w:color="000000"/>
              <w:left w:val="single" w:sz="6" w:space="0" w:color="000000"/>
              <w:bottom w:val="single" w:sz="6" w:space="0" w:color="000000"/>
              <w:right w:val="single" w:sz="6" w:space="0" w:color="000000"/>
            </w:tcBorders>
          </w:tcPr>
          <w:p w14:paraId="7D3ADE7A" w14:textId="77777777" w:rsidR="009008EC" w:rsidRDefault="009008EC" w:rsidP="00C75715">
            <w:pPr>
              <w:spacing w:after="0"/>
              <w:jc w:val="both"/>
              <w:rPr>
                <w:sz w:val="22"/>
                <w:szCs w:val="22"/>
              </w:rPr>
            </w:pPr>
            <w:r>
              <w:rPr>
                <w:sz w:val="22"/>
                <w:szCs w:val="22"/>
              </w:rPr>
              <w:t>B02.04 - îndepărtarea arborilor uscaţi sau în curs de uscare</w:t>
            </w:r>
          </w:p>
        </w:tc>
      </w:tr>
      <w:tr w:rsidR="009008EC" w:rsidRPr="00E86E07" w14:paraId="53FB741B" w14:textId="77777777" w:rsidTr="00C75715">
        <w:tc>
          <w:tcPr>
            <w:tcW w:w="4111" w:type="dxa"/>
            <w:tcBorders>
              <w:top w:val="single" w:sz="6" w:space="0" w:color="000000"/>
              <w:left w:val="single" w:sz="6" w:space="0" w:color="000000"/>
              <w:bottom w:val="single" w:sz="6" w:space="0" w:color="000000"/>
              <w:right w:val="single" w:sz="6" w:space="0" w:color="000000"/>
            </w:tcBorders>
          </w:tcPr>
          <w:p w14:paraId="0760246E" w14:textId="77777777" w:rsidR="009008EC" w:rsidRDefault="009008EC" w:rsidP="00730CE8">
            <w:pPr>
              <w:spacing w:after="0" w:line="240" w:lineRule="auto"/>
            </w:pPr>
            <w:r>
              <w:rPr>
                <w:sz w:val="22"/>
                <w:szCs w:val="22"/>
              </w:rPr>
              <w:t>Obiective și măsuri de conservare</w:t>
            </w:r>
          </w:p>
        </w:tc>
        <w:tc>
          <w:tcPr>
            <w:tcW w:w="4961" w:type="dxa"/>
            <w:tcBorders>
              <w:top w:val="single" w:sz="6" w:space="0" w:color="000000"/>
              <w:left w:val="single" w:sz="6" w:space="0" w:color="000000"/>
              <w:bottom w:val="single" w:sz="6" w:space="0" w:color="000000"/>
              <w:right w:val="single" w:sz="6" w:space="0" w:color="000000"/>
            </w:tcBorders>
          </w:tcPr>
          <w:p w14:paraId="14E353C5" w14:textId="77777777" w:rsidR="00730CE8" w:rsidRPr="00F33589" w:rsidRDefault="00730CE8" w:rsidP="00730CE8">
            <w:pPr>
              <w:spacing w:after="0" w:line="240" w:lineRule="auto"/>
              <w:jc w:val="both"/>
              <w:rPr>
                <w:sz w:val="22"/>
                <w:szCs w:val="22"/>
              </w:rPr>
            </w:pPr>
            <w:r>
              <w:rPr>
                <w:b/>
                <w:bCs/>
                <w:sz w:val="22"/>
                <w:szCs w:val="22"/>
              </w:rPr>
              <w:t>Obiective și măsuri în regim de non-intervenție pentru habitatele forestiere T1</w:t>
            </w:r>
          </w:p>
          <w:p w14:paraId="7011644F" w14:textId="77777777" w:rsidR="00730CE8" w:rsidRPr="00F33589" w:rsidRDefault="00730CE8" w:rsidP="00730CE8">
            <w:pPr>
              <w:spacing w:after="0" w:line="240" w:lineRule="auto"/>
              <w:jc w:val="both"/>
              <w:rPr>
                <w:sz w:val="22"/>
                <w:szCs w:val="22"/>
              </w:rPr>
            </w:pPr>
            <w:r>
              <w:rPr>
                <w:b/>
                <w:bCs/>
                <w:sz w:val="22"/>
                <w:szCs w:val="22"/>
              </w:rPr>
              <w:t>Obiectiv general de conservare</w:t>
            </w:r>
          </w:p>
          <w:p w14:paraId="6642304B" w14:textId="77777777" w:rsidR="00730CE8" w:rsidRPr="00F33589" w:rsidRDefault="00730CE8" w:rsidP="00730CE8">
            <w:pPr>
              <w:spacing w:after="0" w:line="240" w:lineRule="auto"/>
              <w:jc w:val="both"/>
              <w:rPr>
                <w:sz w:val="22"/>
                <w:szCs w:val="22"/>
              </w:rPr>
            </w:pPr>
            <w:r>
              <w:rPr>
                <w:sz w:val="22"/>
                <w:szCs w:val="22"/>
              </w:rPr>
              <w:t>Conservarea funcționării ecologice naturale a pădurii prin lăsarea proceselor naturale să evolueze liber și limitarea strictă a presiunilor antropice.</w:t>
            </w:r>
          </w:p>
          <w:p w14:paraId="1443A85B" w14:textId="77777777" w:rsidR="00730CE8" w:rsidRPr="00F33589" w:rsidRDefault="00730CE8" w:rsidP="00730CE8">
            <w:pPr>
              <w:spacing w:after="0" w:line="240" w:lineRule="auto"/>
              <w:jc w:val="both"/>
              <w:rPr>
                <w:sz w:val="22"/>
                <w:szCs w:val="22"/>
              </w:rPr>
            </w:pPr>
            <w:r>
              <w:rPr>
                <w:b/>
                <w:bCs/>
                <w:sz w:val="22"/>
                <w:szCs w:val="22"/>
              </w:rPr>
              <w:t>Obiective specifice:</w:t>
            </w:r>
          </w:p>
          <w:p w14:paraId="029E6F3F" w14:textId="77777777" w:rsidR="00730CE8" w:rsidRPr="00F33589" w:rsidRDefault="00730CE8" w:rsidP="00730CE8">
            <w:pPr>
              <w:spacing w:after="0" w:line="240" w:lineRule="auto"/>
              <w:jc w:val="both"/>
              <w:rPr>
                <w:sz w:val="22"/>
                <w:szCs w:val="22"/>
              </w:rPr>
            </w:pPr>
            <w:r>
              <w:rPr>
                <w:sz w:val="22"/>
                <w:szCs w:val="22"/>
              </w:rPr>
              <w:t>1. Conservarea funcționării ecologice naturale a pădurii: regenerare spontană, succesiune nealterată, mortalitate naturală a arborilor și perturbări naturale.</w:t>
            </w:r>
          </w:p>
          <w:p w14:paraId="131E829B" w14:textId="77777777" w:rsidR="00730CE8" w:rsidRPr="00F33589" w:rsidRDefault="00730CE8" w:rsidP="00730CE8">
            <w:pPr>
              <w:spacing w:after="0" w:line="240" w:lineRule="auto"/>
              <w:jc w:val="both"/>
              <w:rPr>
                <w:sz w:val="22"/>
                <w:szCs w:val="22"/>
              </w:rPr>
            </w:pPr>
            <w:r>
              <w:rPr>
                <w:sz w:val="22"/>
                <w:szCs w:val="22"/>
              </w:rPr>
              <w:t>2. Menținerea elementelor-cheie pentru biodiversitate (arbori foarte bătrâni, arbori-habitat, lemn mort, microhabitate).</w:t>
            </w:r>
          </w:p>
          <w:p w14:paraId="14852910" w14:textId="77777777" w:rsidR="00730CE8" w:rsidRPr="00F33589" w:rsidRDefault="00730CE8" w:rsidP="00730CE8">
            <w:pPr>
              <w:spacing w:after="0" w:line="240" w:lineRule="auto"/>
              <w:jc w:val="both"/>
              <w:rPr>
                <w:sz w:val="22"/>
                <w:szCs w:val="22"/>
              </w:rPr>
            </w:pPr>
            <w:r>
              <w:rPr>
                <w:sz w:val="22"/>
                <w:szCs w:val="22"/>
              </w:rPr>
              <w:t>3. Asigurarea continuității habitatelor și evitarea fragmentării lor prin infrastructură sau prin accesul necontrolat al activităților umane.</w:t>
            </w:r>
          </w:p>
          <w:p w14:paraId="5385107F" w14:textId="77777777" w:rsidR="00730CE8" w:rsidRPr="00F33589" w:rsidRDefault="00730CE8" w:rsidP="00730CE8">
            <w:pPr>
              <w:spacing w:after="0" w:line="240" w:lineRule="auto"/>
              <w:jc w:val="both"/>
              <w:rPr>
                <w:sz w:val="22"/>
                <w:szCs w:val="22"/>
              </w:rPr>
            </w:pPr>
            <w:r>
              <w:rPr>
                <w:sz w:val="22"/>
                <w:szCs w:val="22"/>
              </w:rPr>
              <w:t>4. Limitarea deranjului produs de activitățile umane — acces motorizat, turism necontrolat și recoltări neautorizate.</w:t>
            </w:r>
          </w:p>
          <w:p w14:paraId="32D6AF21" w14:textId="77777777" w:rsidR="00730CE8" w:rsidRPr="00F33589" w:rsidRDefault="00730CE8" w:rsidP="00730CE8">
            <w:pPr>
              <w:spacing w:after="0" w:line="240" w:lineRule="auto"/>
              <w:jc w:val="both"/>
              <w:rPr>
                <w:sz w:val="22"/>
                <w:szCs w:val="22"/>
              </w:rPr>
            </w:pPr>
            <w:r>
              <w:rPr>
                <w:sz w:val="22"/>
                <w:szCs w:val="22"/>
              </w:rPr>
              <w:t>5. Monitorizarea periodică a stării de conservare a habitatelor și speciilor din ZPB.</w:t>
            </w:r>
          </w:p>
          <w:p w14:paraId="71095A67" w14:textId="77777777" w:rsidR="00730CE8" w:rsidRPr="00F33589" w:rsidRDefault="00730CE8" w:rsidP="00730CE8">
            <w:pPr>
              <w:spacing w:after="0" w:line="240" w:lineRule="auto"/>
              <w:jc w:val="both"/>
              <w:rPr>
                <w:sz w:val="22"/>
                <w:szCs w:val="22"/>
              </w:rPr>
            </w:pPr>
            <w:r>
              <w:rPr>
                <w:b/>
                <w:bCs/>
                <w:sz w:val="22"/>
                <w:szCs w:val="22"/>
              </w:rPr>
              <w:t>Măsuri de conservare:</w:t>
            </w:r>
          </w:p>
          <w:p w14:paraId="0EDE2452" w14:textId="77777777" w:rsidR="00730CE8" w:rsidRPr="00F33589" w:rsidRDefault="00730CE8" w:rsidP="00730CE8">
            <w:pPr>
              <w:spacing w:after="0" w:line="240" w:lineRule="auto"/>
              <w:jc w:val="both"/>
              <w:rPr>
                <w:sz w:val="22"/>
                <w:szCs w:val="22"/>
              </w:rPr>
            </w:pPr>
            <w:r>
              <w:rPr>
                <w:sz w:val="22"/>
                <w:szCs w:val="22"/>
              </w:rPr>
              <w:t xml:space="preserve">1. Fără intervenții asupra structurii pădurii: nu se aplică lucrări de exploatare sau lucrări care </w:t>
              <w:lastRenderedPageBreak/>
              <w:t>modifică structura/compoziția arboretului; evoluția este lăsată pe baza proceselor naturale.</w:t>
            </w:r>
          </w:p>
          <w:p w14:paraId="7B241DD9" w14:textId="77777777" w:rsidR="00730CE8" w:rsidRPr="00F33589" w:rsidRDefault="00730CE8" w:rsidP="00730CE8">
            <w:pPr>
              <w:spacing w:after="0" w:line="240" w:lineRule="auto"/>
              <w:jc w:val="both"/>
              <w:rPr>
                <w:sz w:val="22"/>
                <w:szCs w:val="22"/>
              </w:rPr>
            </w:pPr>
            <w:r>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339A19A6" w14:textId="77777777" w:rsidR="00730CE8" w:rsidRPr="00F33589" w:rsidRDefault="00730CE8" w:rsidP="00730CE8">
            <w:pPr>
              <w:spacing w:after="0" w:line="240" w:lineRule="auto"/>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39D6CD0C" w14:textId="77777777" w:rsidR="00730CE8" w:rsidRPr="00F33589" w:rsidRDefault="00730CE8" w:rsidP="00730CE8">
            <w:pPr>
              <w:spacing w:after="0" w:line="240" w:lineRule="auto"/>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008513BD" w14:textId="77777777" w:rsidR="00730CE8" w:rsidRPr="00F33589" w:rsidRDefault="00730CE8" w:rsidP="00730CE8">
            <w:pPr>
              <w:spacing w:after="0" w:line="240" w:lineRule="auto"/>
              <w:jc w:val="both"/>
              <w:rPr>
                <w:sz w:val="22"/>
                <w:szCs w:val="22"/>
              </w:rPr>
            </w:pPr>
            <w:r>
              <w:rPr>
                <w:sz w:val="22"/>
                <w:szCs w:val="22"/>
              </w:rPr>
              <w:t>5. Activități de cercetare și educație cu impact redus: cercetarea științifică și educația sunt admise doar dacă nu produc perturbări semnificative, fiind impuse reguli de acces și metode cu impact minim.</w:t>
            </w:r>
          </w:p>
          <w:p w14:paraId="5FB5A6D5" w14:textId="46B1DCB9" w:rsidR="00B62E36" w:rsidRDefault="009008EC" w:rsidP="00730CE8">
            <w:pPr>
              <w:spacing w:after="0" w:line="240" w:lineRule="auto"/>
              <w:jc w:val="both"/>
              <w:rPr>
                <w:b/>
                <w:bCs/>
                <w:sz w:val="22"/>
                <w:szCs w:val="22"/>
              </w:rPr>
            </w:pPr>
            <w:r>
              <w:rPr>
                <w:b/>
                <w:bCs/>
                <w:sz w:val="22"/>
                <w:szCs w:val="22"/>
              </w:rPr>
              <w:t>Obiective și măsuri în regim de management activ pentru habitatele forestiere altele decât T1</w:t>
            </w:r>
          </w:p>
          <w:p w14:paraId="3EE51B4D" w14:textId="465FAE7C" w:rsidR="009008EC" w:rsidRPr="00F33589" w:rsidRDefault="009008EC" w:rsidP="00730CE8">
            <w:pPr>
              <w:spacing w:after="0" w:line="240" w:lineRule="auto"/>
              <w:jc w:val="both"/>
              <w:rPr>
                <w:sz w:val="22"/>
                <w:szCs w:val="22"/>
              </w:rPr>
            </w:pPr>
            <w:r>
              <w:rPr>
                <w:b/>
                <w:bCs/>
                <w:sz w:val="22"/>
                <w:szCs w:val="22"/>
              </w:rPr>
              <w:t>Obiectiv general de conservare</w:t>
            </w:r>
          </w:p>
          <w:p w14:paraId="765528EB" w14:textId="77777777" w:rsidR="009008EC" w:rsidRPr="00F33589" w:rsidRDefault="009008EC" w:rsidP="00730CE8">
            <w:pPr>
              <w:spacing w:after="0" w:line="240" w:lineRule="auto"/>
              <w:jc w:val="both"/>
              <w:rPr>
                <w:sz w:val="22"/>
                <w:szCs w:val="22"/>
              </w:rPr>
            </w:pPr>
            <w:r>
              <w:rPr>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3C0FB84E" w14:textId="77777777" w:rsidR="009008EC" w:rsidRPr="00F33589" w:rsidRDefault="009008EC" w:rsidP="00730CE8">
            <w:pPr>
              <w:spacing w:after="0" w:line="240" w:lineRule="auto"/>
              <w:jc w:val="both"/>
              <w:rPr>
                <w:sz w:val="22"/>
                <w:szCs w:val="22"/>
              </w:rPr>
            </w:pPr>
            <w:r>
              <w:rPr>
                <w:b/>
                <w:bCs/>
                <w:sz w:val="22"/>
                <w:szCs w:val="22"/>
              </w:rPr>
              <w:t>Obiective specifice:</w:t>
            </w:r>
          </w:p>
          <w:p w14:paraId="421E68C5" w14:textId="77777777" w:rsidR="009008EC" w:rsidRPr="00F33589" w:rsidRDefault="009008EC" w:rsidP="00730CE8">
            <w:pPr>
              <w:spacing w:after="0" w:line="240" w:lineRule="auto"/>
              <w:jc w:val="both"/>
              <w:rPr>
                <w:sz w:val="22"/>
                <w:szCs w:val="22"/>
              </w:rPr>
            </w:pPr>
            <w:r>
              <w:rPr>
                <w:sz w:val="22"/>
                <w:szCs w:val="22"/>
              </w:rPr>
              <w:t>1. Conservarea și ameliorarea biodiversității arboretelor (structură, compoziție, microhabitate).</w:t>
            </w:r>
          </w:p>
          <w:p w14:paraId="23A61EA4" w14:textId="77777777" w:rsidR="009008EC" w:rsidRPr="00F33589" w:rsidRDefault="009008EC" w:rsidP="00730CE8">
            <w:pPr>
              <w:spacing w:after="0" w:line="240" w:lineRule="auto"/>
              <w:jc w:val="both"/>
              <w:rPr>
                <w:sz w:val="22"/>
                <w:szCs w:val="22"/>
              </w:rPr>
            </w:pPr>
            <w:r>
              <w:rPr>
                <w:sz w:val="22"/>
                <w:szCs w:val="22"/>
              </w:rPr>
              <w:t>2. Îmbunătățirea compoziției și structurii arboretelor către o configurație mai apropiată de naturalitate.</w:t>
            </w:r>
          </w:p>
          <w:p w14:paraId="36F24196" w14:textId="77777777" w:rsidR="009008EC" w:rsidRPr="00F33589" w:rsidRDefault="009008EC" w:rsidP="00730CE8">
            <w:pPr>
              <w:spacing w:after="0" w:line="240" w:lineRule="auto"/>
              <w:jc w:val="both"/>
              <w:rPr>
                <w:sz w:val="22"/>
                <w:szCs w:val="22"/>
              </w:rPr>
            </w:pPr>
            <w:r>
              <w:rPr>
                <w:sz w:val="22"/>
                <w:szCs w:val="22"/>
              </w:rPr>
              <w:t>3. Creșterea stabilității și rezistenței ecosistemelor forestiere la factori vătămători biotici și abiotici.</w:t>
            </w:r>
          </w:p>
          <w:p w14:paraId="06CAE054" w14:textId="77777777" w:rsidR="009008EC" w:rsidRPr="00F33589" w:rsidRDefault="009008EC" w:rsidP="00730CE8">
            <w:pPr>
              <w:spacing w:after="0" w:line="240" w:lineRule="auto"/>
              <w:jc w:val="both"/>
              <w:rPr>
                <w:sz w:val="22"/>
                <w:szCs w:val="22"/>
              </w:rPr>
            </w:pPr>
            <w:r>
              <w:rPr>
                <w:sz w:val="22"/>
                <w:szCs w:val="22"/>
              </w:rPr>
              <w:t>4. Menținerea regenerării naturale și a continuității habitatelor forestiere.</w:t>
            </w:r>
          </w:p>
          <w:p w14:paraId="300C98E9" w14:textId="77777777" w:rsidR="009008EC" w:rsidRPr="00F33589" w:rsidRDefault="009008EC" w:rsidP="00730CE8">
            <w:pPr>
              <w:spacing w:after="0" w:line="240" w:lineRule="auto"/>
              <w:jc w:val="both"/>
              <w:rPr>
                <w:sz w:val="22"/>
                <w:szCs w:val="22"/>
              </w:rPr>
            </w:pPr>
            <w:r>
              <w:rPr>
                <w:sz w:val="22"/>
                <w:szCs w:val="22"/>
              </w:rPr>
              <w:t>5. Reducerea fragmentării habitatelor și limitarea presiunilor antropice.</w:t>
            </w:r>
          </w:p>
          <w:p w14:paraId="6E52E46E" w14:textId="77777777" w:rsidR="009008EC" w:rsidRPr="00F33589" w:rsidRDefault="009008EC" w:rsidP="00730CE8">
            <w:pPr>
              <w:spacing w:after="0" w:line="240" w:lineRule="auto"/>
              <w:jc w:val="both"/>
              <w:rPr>
                <w:sz w:val="22"/>
                <w:szCs w:val="22"/>
              </w:rPr>
            </w:pPr>
            <w:r>
              <w:rPr>
                <w:sz w:val="22"/>
                <w:szCs w:val="22"/>
              </w:rPr>
              <w:t>6. Monitorizarea stării de conservare și aplicarea managementului adaptativ.</w:t>
            </w:r>
          </w:p>
          <w:p w14:paraId="7D123C3B" w14:textId="77777777" w:rsidR="009008EC" w:rsidRPr="00F33589" w:rsidRDefault="009008EC" w:rsidP="00730CE8">
            <w:pPr>
              <w:spacing w:after="0" w:line="240" w:lineRule="auto"/>
              <w:jc w:val="both"/>
              <w:rPr>
                <w:sz w:val="22"/>
                <w:szCs w:val="22"/>
              </w:rPr>
            </w:pPr>
            <w:r>
              <w:rPr>
                <w:b/>
                <w:bCs/>
                <w:sz w:val="22"/>
                <w:szCs w:val="22"/>
              </w:rPr>
              <w:t>Măsuri de conservare:</w:t>
            </w:r>
          </w:p>
          <w:p w14:paraId="3F9D8F68" w14:textId="77777777" w:rsidR="009008EC" w:rsidRPr="00F33589" w:rsidRDefault="009008EC" w:rsidP="00730CE8">
            <w:pPr>
              <w:spacing w:after="0" w:line="240" w:lineRule="auto"/>
              <w:jc w:val="both"/>
              <w:rPr>
                <w:sz w:val="22"/>
                <w:szCs w:val="22"/>
              </w:rPr>
            </w:pPr>
            <w:r>
              <w:rPr>
                <w:sz w:val="22"/>
                <w:szCs w:val="22"/>
              </w:rPr>
              <w:t xml:space="preserve">1. Intervențiile se aplică exclusiv atunci când există o justificare de conservare, pentru refacerea compoziției habitatului, susținerea regenerării naturale, reducerea riscului de degradare a stării de </w:t>
              <w:lastRenderedPageBreak/>
              <w:t>conservare sau menținerea integrității și funcționalității ecosistemului forestier.</w:t>
            </w:r>
          </w:p>
          <w:p w14:paraId="1A9358E2" w14:textId="77777777" w:rsidR="009008EC" w:rsidRPr="00F33589" w:rsidRDefault="009008EC" w:rsidP="00730CE8">
            <w:pPr>
              <w:spacing w:after="0" w:line="240" w:lineRule="auto"/>
              <w:jc w:val="both"/>
              <w:rPr>
                <w:sz w:val="22"/>
                <w:szCs w:val="22"/>
              </w:rPr>
            </w:pPr>
            <w:r>
              <w:rPr>
                <w:sz w:val="22"/>
                <w:szCs w:val="22"/>
              </w:rPr>
              <w:t>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21C59040" w14:textId="77777777" w:rsidR="009008EC" w:rsidRPr="00F33589" w:rsidRDefault="009008EC" w:rsidP="00730CE8">
            <w:pPr>
              <w:spacing w:after="0" w:line="240" w:lineRule="auto"/>
              <w:jc w:val="both"/>
              <w:rPr>
                <w:sz w:val="22"/>
                <w:szCs w:val="22"/>
              </w:rPr>
            </w:pPr>
            <w:r>
              <w:rPr>
                <w:sz w:val="22"/>
                <w:szCs w:val="22"/>
              </w:rPr>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333B98EE" w14:textId="77777777" w:rsidR="009008EC" w:rsidRPr="00F33589" w:rsidRDefault="009008EC" w:rsidP="00730CE8">
            <w:pPr>
              <w:spacing w:after="0" w:line="240" w:lineRule="auto"/>
              <w:jc w:val="both"/>
              <w:rPr>
                <w:sz w:val="22"/>
                <w:szCs w:val="22"/>
              </w:rPr>
            </w:pPr>
            <w:r>
              <w:rPr>
                <w:sz w:val="22"/>
                <w:szCs w:val="22"/>
              </w:rPr>
              <w:t>4. Promovarea nucleelor existente de regenerare naturală din specii valoroase se realizează prin extracții cu intensitate redusă, astfel încât suprafața nucleelor de regenerare să nu depășească 500–600 m².</w:t>
            </w:r>
          </w:p>
          <w:p w14:paraId="1066A659" w14:textId="77777777" w:rsidR="009008EC" w:rsidRPr="00F33589" w:rsidRDefault="009008EC" w:rsidP="00730CE8">
            <w:pPr>
              <w:spacing w:after="0" w:line="240" w:lineRule="auto"/>
              <w:jc w:val="both"/>
              <w:rPr>
                <w:sz w:val="22"/>
                <w:szCs w:val="22"/>
              </w:rPr>
            </w:pPr>
            <w:r>
              <w:rPr>
                <w:sz w:val="22"/>
                <w:szCs w:val="22"/>
              </w:rPr>
              <w:t>5. Sunt permise lucrări de împăduriri, reîmpăduriri și completare a regenerării naturale, utilizând specii autohtone și proveniențe locale adaptate condițiilor staționale.</w:t>
            </w:r>
          </w:p>
          <w:p w14:paraId="4D086D89" w14:textId="77777777" w:rsidR="009008EC" w:rsidRPr="00F33589" w:rsidRDefault="009008EC" w:rsidP="00730CE8">
            <w:pPr>
              <w:spacing w:after="0" w:line="240" w:lineRule="auto"/>
              <w:jc w:val="both"/>
              <w:rPr>
                <w:sz w:val="22"/>
                <w:szCs w:val="22"/>
              </w:rPr>
            </w:pPr>
            <w:r>
              <w:rPr>
                <w:sz w:val="22"/>
                <w:szCs w:val="22"/>
              </w:rPr>
              <w:t>6. Sunt permise lucrări de îngrijire a culturilor și semințișurilor până la realizarea stării de masiv, precum și lucrări de îngrijire și conducere a arboretelor din categoria degajărilor, depresajului și curățirilor, fără rărituri.</w:t>
            </w:r>
          </w:p>
          <w:p w14:paraId="575F0C5E" w14:textId="77777777" w:rsidR="009008EC" w:rsidRPr="00F33589" w:rsidRDefault="009008EC" w:rsidP="00730CE8">
            <w:pPr>
              <w:spacing w:after="0" w:line="240" w:lineRule="auto"/>
              <w:jc w:val="both"/>
              <w:rPr>
                <w:sz w:val="22"/>
                <w:szCs w:val="22"/>
              </w:rPr>
            </w:pPr>
            <w:r>
              <w:rPr>
                <w:sz w:val="22"/>
                <w:szCs w:val="22"/>
              </w:rPr>
              <w:t>7. Sunt permise lucrări de reconstrucție ecologică în suprafețele afectate de perturbări biotice sau abiotice, urmărindu-se refacerea structurii și funcționalității habitatului forestier.</w:t>
            </w:r>
          </w:p>
          <w:p w14:paraId="746A45B1" w14:textId="77777777" w:rsidR="009008EC" w:rsidRPr="00F33589" w:rsidRDefault="009008EC" w:rsidP="00730CE8">
            <w:pPr>
              <w:spacing w:after="0" w:line="240" w:lineRule="auto"/>
              <w:jc w:val="both"/>
              <w:rPr>
                <w:sz w:val="22"/>
                <w:szCs w:val="22"/>
              </w:rPr>
            </w:pPr>
            <w:r>
              <w:rPr>
                <w:sz w:val="22"/>
                <w:szCs w:val="22"/>
              </w:rPr>
              <w:t>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2C008572" w14:textId="77777777" w:rsidR="009008EC" w:rsidRPr="00F33589" w:rsidRDefault="009008EC" w:rsidP="00730CE8">
            <w:pPr>
              <w:spacing w:after="0" w:line="240" w:lineRule="auto"/>
              <w:jc w:val="both"/>
              <w:rPr>
                <w:sz w:val="22"/>
                <w:szCs w:val="22"/>
              </w:rPr>
            </w:pPr>
            <w:r>
              <w:rPr>
                <w:sz w:val="22"/>
                <w:szCs w:val="22"/>
              </w:rPr>
              <w:t>9. Extragerile de arbori urmăresc cu prioritate menținerea valorilor de conservare, reducerea riscurilor pentru siguranța publică și păstrarea integrității și funcționalității ecosistemului forestier.</w:t>
            </w:r>
          </w:p>
          <w:p w14:paraId="2B0C40DB" w14:textId="77777777" w:rsidR="009008EC" w:rsidRPr="00F33589" w:rsidRDefault="009008EC" w:rsidP="00730CE8">
            <w:pPr>
              <w:spacing w:after="0" w:line="240" w:lineRule="auto"/>
              <w:jc w:val="both"/>
              <w:rPr>
                <w:sz w:val="22"/>
                <w:szCs w:val="22"/>
              </w:rPr>
            </w:pPr>
            <w:r>
              <w:rPr>
                <w:sz w:val="22"/>
                <w:szCs w:val="22"/>
              </w:rPr>
              <w:t>10. Refacerea arboretelor afectate se realizează prin regenerare naturală sau, după caz, prin reconstrucție ecologică și regenerare artificială utilizând specii și proveniențe locale mai rezistente la secetă și alte perturbări abiotice.</w:t>
            </w:r>
          </w:p>
          <w:p w14:paraId="1020CE41" w14:textId="77777777" w:rsidR="009008EC" w:rsidRPr="00F33589" w:rsidRDefault="009008EC" w:rsidP="00730CE8">
            <w:pPr>
              <w:spacing w:after="0" w:line="240" w:lineRule="auto"/>
              <w:jc w:val="both"/>
              <w:rPr>
                <w:sz w:val="22"/>
                <w:szCs w:val="22"/>
              </w:rPr>
            </w:pPr>
            <w:r>
              <w:rPr>
                <w:sz w:val="22"/>
                <w:szCs w:val="22"/>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55954C09" w14:textId="77777777" w:rsidR="009008EC" w:rsidRPr="00F33589" w:rsidRDefault="009008EC" w:rsidP="00730CE8">
            <w:pPr>
              <w:spacing w:after="0" w:line="240" w:lineRule="auto"/>
              <w:jc w:val="both"/>
              <w:rPr>
                <w:sz w:val="22"/>
                <w:szCs w:val="22"/>
              </w:rPr>
            </w:pPr>
            <w:r>
              <w:rPr>
                <w:sz w:val="22"/>
                <w:szCs w:val="22"/>
              </w:rPr>
              <w:lastRenderedPageBreak/>
              <w:t>12. Măsurile pentru combaterea dăunătorilor forestieri sau a speciilor invazive se aplică doar atunci când există un risc major documentat pentru valorile de conservare și cu respectarea prevederilor legale aplicabile.</w:t>
            </w:r>
          </w:p>
          <w:p w14:paraId="5B92C67E" w14:textId="77777777" w:rsidR="009008EC" w:rsidRPr="00F33589" w:rsidRDefault="009008EC" w:rsidP="00730CE8">
            <w:pPr>
              <w:spacing w:after="0" w:line="240" w:lineRule="auto"/>
              <w:jc w:val="both"/>
              <w:rPr>
                <w:sz w:val="22"/>
                <w:szCs w:val="22"/>
              </w:rPr>
            </w:pPr>
            <w:r>
              <w:rPr>
                <w:sz w:val="22"/>
                <w:szCs w:val="22"/>
              </w:rPr>
              <w:t>13. Intervențiile utilizează metode și tehnologii cu impact redus asupra solului și habitatelor forestiere și evită perioadele cu umiditate excesivă a solului.</w:t>
            </w:r>
          </w:p>
          <w:p w14:paraId="28D5A5B8" w14:textId="77777777" w:rsidR="009008EC" w:rsidRPr="00F33589" w:rsidRDefault="009008EC" w:rsidP="00730CE8">
            <w:pPr>
              <w:spacing w:after="0" w:line="240" w:lineRule="auto"/>
              <w:jc w:val="both"/>
              <w:rPr>
                <w:sz w:val="22"/>
                <w:szCs w:val="22"/>
              </w:rPr>
            </w:pPr>
            <w:r>
              <w:rPr>
                <w:sz w:val="22"/>
                <w:szCs w:val="22"/>
              </w:rPr>
              <w:t>14. Materialul lemnos rezultat incidental din măsurile de conservare sau din intervențiile necesare pentru siguranță publică nu reprezintă un obiectiv economic și nu justifică intensificarea intervențiilor.</w:t>
            </w:r>
          </w:p>
          <w:p w14:paraId="2743446F" w14:textId="77777777" w:rsidR="009008EC" w:rsidRPr="00F33589" w:rsidRDefault="009008EC" w:rsidP="00730CE8">
            <w:pPr>
              <w:spacing w:after="0" w:line="240" w:lineRule="auto"/>
              <w:jc w:val="both"/>
              <w:rPr>
                <w:sz w:val="22"/>
                <w:szCs w:val="22"/>
              </w:rPr>
            </w:pPr>
            <w:r>
              <w:rPr>
                <w:sz w:val="22"/>
                <w:szCs w:val="22"/>
              </w:rPr>
              <w:t>15. Se limitează realizarea de infrastructuri noi și extinderea infrastructurii existente care pot conduce la fragmentarea habitatelor forestiere.</w:t>
            </w:r>
          </w:p>
          <w:p w14:paraId="5AA51FD4" w14:textId="77777777" w:rsidR="009008EC" w:rsidRPr="00F33589" w:rsidRDefault="009008EC" w:rsidP="00730CE8">
            <w:pPr>
              <w:spacing w:after="0" w:line="240" w:lineRule="auto"/>
              <w:jc w:val="both"/>
              <w:rPr>
                <w:sz w:val="22"/>
                <w:szCs w:val="22"/>
              </w:rPr>
            </w:pPr>
            <w:r>
              <w:rPr>
                <w:sz w:val="22"/>
                <w:szCs w:val="22"/>
              </w:rPr>
              <w:t>16. Accesul motorizat se limitează strict la situațiile necesare pentru activitățile de conservare, monitorizare și intervențiile permise conform legislației.</w:t>
            </w:r>
          </w:p>
          <w:p w14:paraId="0BC2E920" w14:textId="77777777" w:rsidR="009008EC" w:rsidRPr="00F33589" w:rsidRDefault="009008EC" w:rsidP="00730CE8">
            <w:pPr>
              <w:spacing w:after="0" w:line="240" w:lineRule="auto"/>
              <w:jc w:val="both"/>
              <w:rPr>
                <w:sz w:val="22"/>
                <w:szCs w:val="22"/>
              </w:rPr>
            </w:pPr>
            <w:r>
              <w:rPr>
                <w:sz w:val="22"/>
                <w:szCs w:val="22"/>
              </w:rPr>
              <w:t>17. Lucrările silviculturale și intervențiile de conservare se execută numai în condițiile stabilite de administratorii ariilor naturale protejate și cu respectarea obiectivelor de conservare ale zonei prioritare pentru biodiversitate.</w:t>
            </w:r>
          </w:p>
          <w:p w14:paraId="4F7633AF" w14:textId="77777777" w:rsidR="009008EC" w:rsidRPr="00F33589" w:rsidRDefault="009008EC" w:rsidP="00730CE8">
            <w:pPr>
              <w:spacing w:after="0" w:line="240" w:lineRule="auto"/>
              <w:jc w:val="both"/>
              <w:rPr>
                <w:sz w:val="22"/>
                <w:szCs w:val="22"/>
              </w:rPr>
            </w:pPr>
            <w:r>
              <w:rPr>
                <w:sz w:val="22"/>
                <w:szCs w:val="22"/>
              </w:rPr>
              <w:t>18. Se monitorizează periodic structura arboretelor, regenerarea naturală, speciile indicator și presiunile antropice, iar măsurile de conservare se adaptează în funcție de rezultatele monitorizării.</w:t>
            </w:r>
          </w:p>
          <w:p w14:paraId="4F7633AF" w14:textId="77777777" w:rsidR="009008EC" w:rsidRPr="00F33589" w:rsidRDefault="009008EC" w:rsidP="00730CE8">
            <w:pPr>
              <w:spacing w:after="0" w:line="240" w:lineRule="auto"/>
              <w:jc w:val="both"/>
              <w:rPr>
                <w:sz w:val="22"/>
                <w:szCs w:val="22"/>
              </w:rPr>
            </w:pPr>
            <w:r>
              <w:rPr>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14:paraId="45F14546" w14:textId="77777777" w:rsidR="009008EC" w:rsidRDefault="009008EC" w:rsidP="00730CE8">
            <w:pPr>
              <w:spacing w:after="0" w:line="240" w:lineRule="auto"/>
              <w:jc w:val="both"/>
              <w:rPr>
                <w:sz w:val="22"/>
                <w:szCs w:val="22"/>
              </w:rPr>
            </w:pPr>
          </w:p>
        </w:tc>
      </w:tr>
      <w:tr w:rsidR="009008EC" w:rsidRPr="00E86E07" w14:paraId="1984AD10" w14:textId="77777777" w:rsidTr="00C75715">
        <w:tc>
          <w:tcPr>
            <w:tcW w:w="4111" w:type="dxa"/>
            <w:tcBorders>
              <w:top w:val="single" w:sz="6" w:space="0" w:color="000000"/>
              <w:left w:val="single" w:sz="6" w:space="0" w:color="000000"/>
              <w:bottom w:val="single" w:sz="6" w:space="0" w:color="000000"/>
              <w:right w:val="single" w:sz="6" w:space="0" w:color="000000"/>
            </w:tcBorders>
          </w:tcPr>
          <w:p w14:paraId="70A21C4D" w14:textId="77777777" w:rsidR="009008EC" w:rsidRDefault="009008EC" w:rsidP="00730CE8">
            <w:pPr>
              <w:spacing w:after="0" w:line="240" w:lineRule="auto"/>
            </w:pPr>
            <w:r>
              <w:rPr>
                <w:sz w:val="22"/>
                <w:szCs w:val="22"/>
              </w:rPr>
              <w:lastRenderedPageBreak/>
              <w:t>Tipul de proprietate</w:t>
            </w:r>
          </w:p>
        </w:tc>
        <w:tc>
          <w:tcPr>
            <w:tcW w:w="4961" w:type="dxa"/>
            <w:tcBorders>
              <w:top w:val="single" w:sz="6" w:space="0" w:color="000000"/>
              <w:left w:val="single" w:sz="6" w:space="0" w:color="000000"/>
              <w:bottom w:val="single" w:sz="6" w:space="0" w:color="000000"/>
              <w:right w:val="single" w:sz="6" w:space="0" w:color="000000"/>
            </w:tcBorders>
          </w:tcPr>
          <w:p w14:paraId="1624B6C7" w14:textId="177C8117" w:rsidR="009008EC" w:rsidRPr="00E86E07" w:rsidRDefault="009008EC" w:rsidP="00730CE8">
            <w:pPr>
              <w:spacing w:after="0" w:line="240" w:lineRule="auto"/>
              <w:rPr>
                <w:sz w:val="22"/>
                <w:szCs w:val="22"/>
              </w:rPr>
            </w:pPr>
            <w:r>
              <w:rPr>
                <w:sz w:val="22"/>
                <w:szCs w:val="22"/>
              </w:rPr>
              <w:t>Publică și privată</w:t>
            </w:r>
          </w:p>
        </w:tc>
      </w:tr>
    </w:tbl>
    <w:p w14:paraId="11EFFE34" w14:textId="77777777" w:rsidR="009008EC" w:rsidRDefault="009008EC" w:rsidP="00730CE8">
      <w:pPr>
        <w:spacing w:after="0" w:line="240" w:lineRule="auto"/>
      </w:pPr>
    </w:p>
    <w:p w14:paraId="75C4CFA4" w14:textId="77777777" w:rsidR="009008EC" w:rsidRDefault="009008EC" w:rsidP="00730CE8">
      <w:pPr>
        <w:spacing w:after="0" w:line="240" w:lineRule="auto"/>
        <w:rPr>
          <w:b/>
          <w:bCs/>
          <w:sz w:val="22"/>
          <w:szCs w:val="22"/>
        </w:rPr>
      </w:pPr>
    </w:p>
    <w:p w14:paraId="21C98486" w14:textId="1EA2BA27" w:rsidR="003667E8" w:rsidRDefault="00000000" w:rsidP="00730CE8">
      <w:pPr>
        <w:spacing w:after="0" w:line="240" w:lineRule="auto"/>
        <w:jc w:val="center"/>
        <w:rPr>
          <w:b/>
          <w:bCs/>
          <w:sz w:val="22"/>
          <w:szCs w:val="22"/>
        </w:rPr>
      </w:pPr>
      <w:r>
        <w:rPr>
          <w:b/>
          <w:bCs/>
          <w:sz w:val="22"/>
          <w:szCs w:val="22"/>
        </w:rPr>
        <w:t>3.3. Bibliografie</w:t>
      </w:r>
    </w:p>
    <w:p w14:paraId="4EBB0808" w14:textId="77777777" w:rsidR="009008EC" w:rsidRDefault="009008EC" w:rsidP="00E86E07">
      <w:pPr>
        <w:spacing w:after="0" w:line="240" w:lineRule="auto"/>
      </w:pPr>
    </w:p>
    <w:p w14:paraId="4AEDDD6C" w14:textId="77777777" w:rsidR="003667E8"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 xml:space="preserve">Badea - Klebleev F., V. Sultana, N. Costache - Aspecte fitogeografice în Valea Oltului între Brezoi şi Rm. Vâlcea, Analele Univ. Bucureşti, Ser. Geol-geogr., an 19, 1970.  </w:t>
      </w:r>
    </w:p>
    <w:p w14:paraId="225462C9" w14:textId="77777777" w:rsidR="003667E8"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Badea L., Constanţa Rusenescu - Judeţul Vâlcea, Editura Academiei RSR, Bucureşti, 1971.   Banu I., Măldărescu P. - Contribuţii la cunoaşterea florei muntelui Cozia, în vol. "Ocrotirea naturii în Oltenia ", editat de Com. de cult. şi educ. Soc. al jud. Vâlcea, Rm. Vâlcea, 1984</w:t>
      </w:r>
    </w:p>
    <w:p w14:paraId="1A5E77BD" w14:textId="77777777" w:rsidR="003667E8"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 xml:space="preserve">Berbece V. - Contribuţii la studiul reptilelor din Munţii Coziei, Rev. Natura, ser. Biol., 1, 1968.   Berbece V. - Consideraţii biogeografice asupra zonei muntoase Cozia-Narăţu, Studii şi Cercetări, Comitetul de cultură şi educ. Socialistă al jud. Vâlcea, Rm. Vâlcea, 1973.  </w:t>
      </w:r>
    </w:p>
    <w:p w14:paraId="35244269" w14:textId="77777777" w:rsidR="003667E8"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 xml:space="preserve">Berbece V. - Vegetaţia munţilor Cozia-Narăţu, în vol. "Ocrotirea naturii în Oltenia", editat de Com. de cult. şi educ. Soc. al jud. Vâlcea, Rm. Vâlcea, 1984. </w:t>
      </w:r>
    </w:p>
    <w:p w14:paraId="4B148B30" w14:textId="77777777" w:rsidR="003667E8"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 xml:space="preserve">Berbece V. - Forme de microrelief structural în gnaisul Muntelui Cozia, Studii şi Cercetări, Comitetul de cultură şi educ. Socialistă al jud. Vâlcea, Rm. Vâlcea 1973.  </w:t>
      </w:r>
    </w:p>
    <w:p w14:paraId="6E2C907E" w14:textId="77777777" w:rsidR="003667E8"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Coldea Gh., Pop Adriana, Cercetări fitocenologice în Muntele Cozia, Contrib. Bot., p. 51-65, 1988.</w:t>
      </w:r>
    </w:p>
    <w:p w14:paraId="3EB02CBB" w14:textId="77777777" w:rsidR="003667E8"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Conea I. - Corectări geografice la istoria românilor, Bucureşti, 1938.   16. Costache N. - Observaţii fitogeografice în Masivul Cozia, Analele Univ. Bucureşti, ser. Geogr., 22, 1973.</w:t>
      </w:r>
    </w:p>
    <w:p w14:paraId="07B0DEA0" w14:textId="77777777" w:rsidR="003667E8"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 xml:space="preserve">Oarcea Zeno - Studiu privind organizarea şi administrarea Parcului Naţional Cozia. IPROTAS Timişoara, 1991.  </w:t>
      </w:r>
    </w:p>
    <w:p w14:paraId="275947B0" w14:textId="77777777" w:rsidR="003667E8"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lastRenderedPageBreak/>
        <w:t xml:space="preserve">Sanda V., Popescu A., Doltu M., Contribuţii la cunoaşterea vegetaţiei din Defileul Oltului, Muzeul Bruckenthal, St. Com., St. Nat., 18, 51-70, 1973.   </w:t>
      </w:r>
    </w:p>
    <w:p w14:paraId="2720012F" w14:textId="77777777" w:rsidR="003667E8"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 xml:space="preserve">Savu Al. - Unele trăsături ale reliefului din Masivul Cozia, Probleme de Geografie, Ed. Academiei RPR, vol. 10, 1963.  </w:t>
      </w:r>
    </w:p>
    <w:p w14:paraId="11DA1E2D" w14:textId="77777777" w:rsidR="003667E8" w:rsidRDefault="003667E8"/>
    <w:p w14:paraId="77C45D5D" w14:textId="77777777" w:rsidR="003667E8" w:rsidRDefault="00000000">
      <w:pPr>
        <w:jc w:val="center"/>
        <w:rPr>
          <w:b/>
          <w:bCs/>
          <w:sz w:val="22"/>
          <w:szCs w:val="22"/>
        </w:rPr>
      </w:pPr>
      <w:r>
        <w:rPr>
          <w:b/>
          <w:bCs/>
          <w:sz w:val="22"/>
          <w:szCs w:val="22"/>
        </w:rPr>
        <w:t>4. Consultări publice cu privire la</w:t>
      </w:r>
    </w:p>
    <w:p w14:paraId="433EC1C1" w14:textId="77777777" w:rsidR="003667E8" w:rsidRDefault="00000000">
      <w:pPr>
        <w:jc w:val="center"/>
      </w:pPr>
      <w:r>
        <w:rPr>
          <w:b/>
          <w:bCs/>
          <w:sz w:val="22"/>
          <w:szCs w:val="22"/>
        </w:rPr>
        <w:t>desemnarea desemnarea Zonelor Prioritare pentru Biodiversitate</w:t>
      </w:r>
    </w:p>
    <w:p w14:paraId="599BE473" w14:textId="77777777" w:rsidR="003667E8" w:rsidRDefault="00000000">
      <w:r>
        <w:rPr>
          <w:sz w:val="22"/>
          <w:szCs w:val="22"/>
        </w:rPr>
        <w:t>Detalii privind consultările publice realizate:</w:t>
      </w:r>
    </w:p>
    <w:p w14:paraId="4C97F9BA" w14:textId="77777777" w:rsidR="003667E8"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Consultări publice realizate: 11 noiembrie 2024 – Râmnicu Vâlcea</w:t>
      </w:r>
    </w:p>
    <w:p w14:paraId="7D542843" w14:textId="77777777" w:rsidR="003667E8" w:rsidRDefault="00000000" w:rsidP="0050212D">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 xml:space="preserve">Ulterior, în cadrul procesului de consultare extins la nivel național, au avut loc consultări suplimentară online în data de </w:t>
      </w:r>
      <w:r>
        <w:rPr>
          <w:b/>
          <w:bCs/>
          <w:color w:val="000000"/>
          <w:sz w:val="22"/>
          <w:szCs w:val="22"/>
        </w:rPr>
        <w:t>16 decembrie 2025</w:t>
      </w:r>
      <w:r>
        <w:rPr>
          <w:color w:val="000000"/>
          <w:sz w:val="22"/>
          <w:szCs w:val="22"/>
        </w:rPr>
        <w:t xml:space="preserve">, cu participarea factorilor interesați relevanți din județul Vâlcea. </w:t>
      </w:r>
    </w:p>
    <w:p w14:paraId="20998E6C" w14:textId="77777777" w:rsidR="003667E8" w:rsidRDefault="003667E8"/>
    <w:p w14:paraId="3DF99748" w14:textId="77777777" w:rsidR="003667E8" w:rsidRDefault="00000000">
      <w:pPr>
        <w:jc w:val="center"/>
        <w:rPr>
          <w:sz w:val="22"/>
          <w:szCs w:val="22"/>
        </w:rPr>
      </w:pPr>
      <w:r>
        <w:rPr>
          <w:b/>
          <w:bCs/>
          <w:sz w:val="22"/>
          <w:szCs w:val="22"/>
        </w:rPr>
        <w:t>5. Harta Zonelor Prioritare pentru Biodiversitate</w:t>
      </w:r>
    </w:p>
    <w:p w14:paraId="2B2D7B07" w14:textId="77777777" w:rsidR="003667E8" w:rsidRDefault="00000000">
      <w:pPr>
        <w:rPr>
          <w:sz w:val="22"/>
          <w:szCs w:val="22"/>
        </w:rPr>
      </w:pPr>
      <w:r>
        <w:rPr>
          <w:sz w:val="22"/>
          <w:szCs w:val="22"/>
        </w:rPr>
        <w:t>Limitele Zonelor Prioritare pentru Biodiversitate sunt disponibile în format digital:</w:t>
      </w:r>
    </w:p>
    <w:p w14:paraId="0AD5752B" w14:textId="77777777" w:rsidR="003667E8" w:rsidRDefault="00000000">
      <w:pPr>
        <w:rPr>
          <w:sz w:val="22"/>
          <w:szCs w:val="22"/>
        </w:rPr>
      </w:pPr>
      <w:r>
        <w:rPr>
          <w:sz w:val="22"/>
          <w:szCs w:val="22"/>
        </w:rPr>
        <w:t xml:space="preserve">Link: </w:t>
      </w:r>
      <w:hyperlink r:id="rId6">
        <w:r>
          <w:rPr>
            <w:color w:val="0000FF"/>
            <w:sz w:val="22"/>
            <w:szCs w:val="22"/>
            <w:u w:val="single"/>
          </w:rPr>
          <w:t>https://mmediu.ro/domenii/mediu/arii-naturale-protejate/zpb-pnrr-i3/rezultatele-proiectului/</w:t>
        </w:r>
      </w:hyperlink>
      <w:r>
        <w:rPr>
          <w:sz w:val="22"/>
          <w:szCs w:val="22"/>
        </w:rPr>
        <w:t xml:space="preserve"> </w:t>
      </w:r>
    </w:p>
    <w:p w14:paraId="39FC99E2" w14:textId="77777777" w:rsidR="003667E8" w:rsidRDefault="003667E8"/>
    <w:sectPr w:rsidR="003667E8">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altName w:val="Arial"/>
    <w:panose1 w:val="020B0604020202020204"/>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E79D9"/>
    <w:multiLevelType w:val="multilevel"/>
    <w:tmpl w:val="AAEA441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E057A93"/>
    <w:multiLevelType w:val="multilevel"/>
    <w:tmpl w:val="53461D6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11C570C3"/>
    <w:multiLevelType w:val="hybridMultilevel"/>
    <w:tmpl w:val="7A941F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0D4A24"/>
    <w:multiLevelType w:val="multilevel"/>
    <w:tmpl w:val="2B8620C2"/>
    <w:lvl w:ilvl="0">
      <w:numFmt w:val="decimal"/>
      <w:lvlText w:val=""/>
      <w:lvlJc w:val="left"/>
      <w:pPr>
        <w:ind w:left="720" w:hanging="36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19B01AD2"/>
    <w:multiLevelType w:val="multilevel"/>
    <w:tmpl w:val="4F98D6DE"/>
    <w:lvl w:ilvl="0">
      <w:numFmt w:val="decimal"/>
      <w:lvlText w:val=""/>
      <w:lvlJc w:val="left"/>
      <w:pPr>
        <w:ind w:left="720" w:hanging="36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1B043131"/>
    <w:multiLevelType w:val="multilevel"/>
    <w:tmpl w:val="B838C6D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6" w15:restartNumberingAfterBreak="0">
    <w:nsid w:val="24325646"/>
    <w:multiLevelType w:val="multilevel"/>
    <w:tmpl w:val="0492B7A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32F92AE0"/>
    <w:multiLevelType w:val="multilevel"/>
    <w:tmpl w:val="1D90808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50EC311F"/>
    <w:multiLevelType w:val="multilevel"/>
    <w:tmpl w:val="3A122CB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59C07312"/>
    <w:multiLevelType w:val="multilevel"/>
    <w:tmpl w:val="7CD45D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5B534C1F"/>
    <w:multiLevelType w:val="multilevel"/>
    <w:tmpl w:val="12F6CA76"/>
    <w:lvl w:ilvl="0">
      <w:numFmt w:val="decimal"/>
      <w:lvlText w:val=""/>
      <w:lvlJc w:val="left"/>
      <w:pPr>
        <w:ind w:left="720" w:hanging="36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5C39407A"/>
    <w:multiLevelType w:val="multilevel"/>
    <w:tmpl w:val="92D464C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2" w15:restartNumberingAfterBreak="0">
    <w:nsid w:val="60E20FD4"/>
    <w:multiLevelType w:val="multilevel"/>
    <w:tmpl w:val="F89E81D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6EA15E33"/>
    <w:multiLevelType w:val="multilevel"/>
    <w:tmpl w:val="48426802"/>
    <w:lvl w:ilvl="0">
      <w:numFmt w:val="decimal"/>
      <w:lvlText w:val=""/>
      <w:lvlJc w:val="left"/>
      <w:pPr>
        <w:ind w:left="720" w:hanging="36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7086171C"/>
    <w:multiLevelType w:val="multilevel"/>
    <w:tmpl w:val="8F2055F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76F437C1"/>
    <w:multiLevelType w:val="multilevel"/>
    <w:tmpl w:val="35DA3A4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79E05A60"/>
    <w:multiLevelType w:val="multilevel"/>
    <w:tmpl w:val="E24C28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BFB2D23"/>
    <w:multiLevelType w:val="multilevel"/>
    <w:tmpl w:val="C448714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num w:numId="1" w16cid:durableId="213123381">
    <w:abstractNumId w:val="15"/>
  </w:num>
  <w:num w:numId="2" w16cid:durableId="2063821632">
    <w:abstractNumId w:val="8"/>
  </w:num>
  <w:num w:numId="3" w16cid:durableId="1108046131">
    <w:abstractNumId w:val="11"/>
  </w:num>
  <w:num w:numId="4" w16cid:durableId="182329958">
    <w:abstractNumId w:val="10"/>
  </w:num>
  <w:num w:numId="5" w16cid:durableId="1126049319">
    <w:abstractNumId w:val="3"/>
  </w:num>
  <w:num w:numId="6" w16cid:durableId="125900688">
    <w:abstractNumId w:val="5"/>
  </w:num>
  <w:num w:numId="7" w16cid:durableId="1845851554">
    <w:abstractNumId w:val="14"/>
  </w:num>
  <w:num w:numId="8" w16cid:durableId="1065950374">
    <w:abstractNumId w:val="16"/>
  </w:num>
  <w:num w:numId="9" w16cid:durableId="188954737">
    <w:abstractNumId w:val="9"/>
  </w:num>
  <w:num w:numId="10" w16cid:durableId="1087118695">
    <w:abstractNumId w:val="0"/>
  </w:num>
  <w:num w:numId="11" w16cid:durableId="1860974040">
    <w:abstractNumId w:val="1"/>
  </w:num>
  <w:num w:numId="12" w16cid:durableId="235480357">
    <w:abstractNumId w:val="17"/>
  </w:num>
  <w:num w:numId="13" w16cid:durableId="896208958">
    <w:abstractNumId w:val="7"/>
  </w:num>
  <w:num w:numId="14" w16cid:durableId="1998532012">
    <w:abstractNumId w:val="6"/>
  </w:num>
  <w:num w:numId="15" w16cid:durableId="1852644146">
    <w:abstractNumId w:val="13"/>
  </w:num>
  <w:num w:numId="16" w16cid:durableId="635842586">
    <w:abstractNumId w:val="4"/>
  </w:num>
  <w:num w:numId="17" w16cid:durableId="116604425">
    <w:abstractNumId w:val="12"/>
  </w:num>
  <w:num w:numId="18" w16cid:durableId="169426089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67E8"/>
    <w:rsid w:val="00050EDE"/>
    <w:rsid w:val="00124121"/>
    <w:rsid w:val="00125F15"/>
    <w:rsid w:val="001C739B"/>
    <w:rsid w:val="00221A0E"/>
    <w:rsid w:val="0023054D"/>
    <w:rsid w:val="003667E8"/>
    <w:rsid w:val="004E4A61"/>
    <w:rsid w:val="0050212D"/>
    <w:rsid w:val="0053163D"/>
    <w:rsid w:val="005D01B2"/>
    <w:rsid w:val="005F0681"/>
    <w:rsid w:val="0061246D"/>
    <w:rsid w:val="006F71EE"/>
    <w:rsid w:val="00730CE8"/>
    <w:rsid w:val="0078418A"/>
    <w:rsid w:val="00794282"/>
    <w:rsid w:val="00794377"/>
    <w:rsid w:val="007D6B29"/>
    <w:rsid w:val="008E1D68"/>
    <w:rsid w:val="008F761E"/>
    <w:rsid w:val="008F7E8B"/>
    <w:rsid w:val="009008EC"/>
    <w:rsid w:val="00907383"/>
    <w:rsid w:val="009420E8"/>
    <w:rsid w:val="009E042A"/>
    <w:rsid w:val="00A32781"/>
    <w:rsid w:val="00A8414A"/>
    <w:rsid w:val="00AB386E"/>
    <w:rsid w:val="00B627E6"/>
    <w:rsid w:val="00B62E36"/>
    <w:rsid w:val="00C33317"/>
    <w:rsid w:val="00CF131A"/>
    <w:rsid w:val="00D0373F"/>
    <w:rsid w:val="00D35399"/>
    <w:rsid w:val="00DE1AAB"/>
    <w:rsid w:val="00E86E07"/>
    <w:rsid w:val="00EB67CA"/>
    <w:rsid w:val="00EC546F"/>
    <w:rsid w:val="00FD2D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A2D6F7"/>
  <w15:docId w15:val="{1F35309C-7068-44DB-B4BB-46AE8C957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bCs/>
      <w:sz w:val="48"/>
      <w:szCs w:val="48"/>
    </w:rPr>
  </w:style>
  <w:style w:type="paragraph" w:styleId="Heading2">
    <w:name w:val="heading 2"/>
    <w:basedOn w:val="Normal"/>
    <w:next w:val="Normal"/>
    <w:uiPriority w:val="9"/>
    <w:semiHidden/>
    <w:unhideWhenUsed/>
    <w:qFormat/>
    <w:pPr>
      <w:keepNext/>
      <w:keepLines/>
      <w:spacing w:before="360" w:after="80"/>
      <w:outlineLvl w:val="1"/>
    </w:pPr>
    <w:rPr>
      <w:b/>
      <w:bCs/>
      <w:sz w:val="36"/>
      <w:szCs w:val="36"/>
    </w:rPr>
  </w:style>
  <w:style w:type="paragraph" w:styleId="Heading3">
    <w:name w:val="heading 3"/>
    <w:basedOn w:val="Normal"/>
    <w:next w:val="Normal"/>
    <w:uiPriority w:val="9"/>
    <w:semiHidden/>
    <w:unhideWhenUsed/>
    <w:qFormat/>
    <w:pPr>
      <w:keepNext/>
      <w:keepLines/>
      <w:spacing w:before="280" w:after="80"/>
      <w:outlineLvl w:val="2"/>
    </w:pPr>
    <w:rPr>
      <w:b/>
      <w:bCs/>
      <w:sz w:val="28"/>
      <w:szCs w:val="28"/>
    </w:rPr>
  </w:style>
  <w:style w:type="paragraph" w:styleId="Heading4">
    <w:name w:val="heading 4"/>
    <w:basedOn w:val="Normal"/>
    <w:next w:val="Normal"/>
    <w:uiPriority w:val="9"/>
    <w:semiHidden/>
    <w:unhideWhenUsed/>
    <w:qFormat/>
    <w:pPr>
      <w:keepNext/>
      <w:keepLines/>
      <w:spacing w:before="240" w:after="40"/>
      <w:outlineLvl w:val="3"/>
    </w:pPr>
    <w:rPr>
      <w:b/>
      <w:bCs/>
      <w:sz w:val="24"/>
      <w:szCs w:val="24"/>
    </w:rPr>
  </w:style>
  <w:style w:type="paragraph" w:styleId="Heading5">
    <w:name w:val="heading 5"/>
    <w:basedOn w:val="Normal"/>
    <w:next w:val="Normal"/>
    <w:uiPriority w:val="9"/>
    <w:semiHidden/>
    <w:unhideWhenUsed/>
    <w:qFormat/>
    <w:pPr>
      <w:keepNext/>
      <w:keepLines/>
      <w:spacing w:before="220" w:after="40"/>
      <w:outlineLvl w:val="4"/>
    </w:pPr>
    <w:rPr>
      <w:b/>
      <w:bCs/>
      <w:sz w:val="22"/>
      <w:szCs w:val="22"/>
    </w:rPr>
  </w:style>
  <w:style w:type="paragraph" w:styleId="Heading6">
    <w:name w:val="heading 6"/>
    <w:basedOn w:val="Normal"/>
    <w:next w:val="Normal"/>
    <w:uiPriority w:val="9"/>
    <w:semiHidden/>
    <w:unhideWhenUsed/>
    <w:qFormat/>
    <w:pPr>
      <w:keepNext/>
      <w:keepLines/>
      <w:spacing w:before="200" w:after="4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bCs/>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iCs/>
      <w:color w:val="666666"/>
      <w:sz w:val="48"/>
      <w:szCs w:val="48"/>
    </w:rPr>
  </w:style>
  <w:style w:type="table" w:customStyle="1" w:styleId="a">
    <w:basedOn w:val="TableNormal0"/>
    <w:tblPr>
      <w:tblStyleRowBandSize w:val="1"/>
      <w:tblStyleColBandSize w:val="1"/>
      <w:tblCellMar>
        <w:top w:w="0" w:type="dxa"/>
        <w:left w:w="10" w:type="dxa"/>
        <w:bottom w:w="0" w:type="dxa"/>
        <w:right w:w="10" w:type="dxa"/>
      </w:tblCellMar>
    </w:tblPr>
  </w:style>
  <w:style w:type="table" w:customStyle="1" w:styleId="a0">
    <w:basedOn w:val="TableNormal0"/>
    <w:tblPr>
      <w:tblStyleRowBandSize w:val="1"/>
      <w:tblStyleColBandSize w:val="1"/>
      <w:tblCellMar>
        <w:top w:w="50" w:type="dxa"/>
        <w:left w:w="50" w:type="dxa"/>
        <w:bottom w:w="50" w:type="dxa"/>
        <w:right w:w="50" w:type="dxa"/>
      </w:tblCellMar>
    </w:tblPr>
  </w:style>
  <w:style w:type="table" w:customStyle="1" w:styleId="a1">
    <w:basedOn w:val="TableNormal0"/>
    <w:tblPr>
      <w:tblStyleRowBandSize w:val="1"/>
      <w:tblStyleColBandSize w:val="1"/>
      <w:tblCellMar>
        <w:top w:w="50" w:type="dxa"/>
        <w:left w:w="50" w:type="dxa"/>
        <w:bottom w:w="50" w:type="dxa"/>
        <w:right w:w="50" w:type="dxa"/>
      </w:tblCellMar>
    </w:tblPr>
  </w:style>
  <w:style w:type="table" w:customStyle="1" w:styleId="a2">
    <w:basedOn w:val="TableNormal0"/>
    <w:tblPr>
      <w:tblStyleRowBandSize w:val="1"/>
      <w:tblStyleColBandSize w:val="1"/>
      <w:tblCellMar>
        <w:top w:w="0" w:type="dxa"/>
        <w:left w:w="10" w:type="dxa"/>
        <w:bottom w:w="0" w:type="dxa"/>
        <w:right w:w="10" w:type="dxa"/>
      </w:tblCellMar>
    </w:tblPr>
  </w:style>
  <w:style w:type="table" w:customStyle="1" w:styleId="a3">
    <w:basedOn w:val="TableNormal0"/>
    <w:tblPr>
      <w:tblStyleRowBandSize w:val="1"/>
      <w:tblStyleColBandSize w:val="1"/>
      <w:tblCellMar>
        <w:top w:w="50" w:type="dxa"/>
        <w:left w:w="50" w:type="dxa"/>
        <w:bottom w:w="50" w:type="dxa"/>
        <w:right w:w="50" w:type="dxa"/>
      </w:tblCellMar>
    </w:tblPr>
  </w:style>
  <w:style w:type="table" w:customStyle="1" w:styleId="a4">
    <w:basedOn w:val="TableNormal0"/>
    <w:tblPr>
      <w:tblStyleRowBandSize w:val="1"/>
      <w:tblStyleColBandSize w:val="1"/>
      <w:tblCellMar>
        <w:top w:w="0" w:type="dxa"/>
        <w:left w:w="10" w:type="dxa"/>
        <w:bottom w:w="0" w:type="dxa"/>
        <w:right w:w="10" w:type="dxa"/>
      </w:tblCellMar>
    </w:tblPr>
  </w:style>
  <w:style w:type="table" w:customStyle="1" w:styleId="a5">
    <w:basedOn w:val="TableNormal0"/>
    <w:tblPr>
      <w:tblStyleRowBandSize w:val="1"/>
      <w:tblStyleColBandSize w:val="1"/>
      <w:tblCellMar>
        <w:top w:w="0" w:type="dxa"/>
        <w:left w:w="10" w:type="dxa"/>
        <w:bottom w:w="0" w:type="dxa"/>
        <w:right w:w="10" w:type="dxa"/>
      </w:tblCellMar>
    </w:tblPr>
  </w:style>
  <w:style w:type="table" w:customStyle="1" w:styleId="a6">
    <w:basedOn w:val="TableNormal0"/>
    <w:tblPr>
      <w:tblStyleRowBandSize w:val="1"/>
      <w:tblStyleColBandSize w:val="1"/>
      <w:tblCellMar>
        <w:top w:w="0" w:type="dxa"/>
        <w:left w:w="10" w:type="dxa"/>
        <w:bottom w:w="0" w:type="dxa"/>
        <w:right w:w="10" w:type="dxa"/>
      </w:tblCellMar>
    </w:tblPr>
  </w:style>
  <w:style w:type="table" w:customStyle="1" w:styleId="a7">
    <w:basedOn w:val="TableNormal0"/>
    <w:tblPr>
      <w:tblStyleRowBandSize w:val="1"/>
      <w:tblStyleColBandSize w:val="1"/>
      <w:tblCellMar>
        <w:top w:w="0" w:type="dxa"/>
        <w:left w:w="10" w:type="dxa"/>
        <w:bottom w:w="0" w:type="dxa"/>
        <w:right w:w="10" w:type="dxa"/>
      </w:tblCellMar>
    </w:tblPr>
  </w:style>
  <w:style w:type="table" w:customStyle="1" w:styleId="a8">
    <w:basedOn w:val="TableNormal0"/>
    <w:tblPr>
      <w:tblStyleRowBandSize w:val="1"/>
      <w:tblStyleColBandSize w:val="1"/>
      <w:tblCellMar>
        <w:top w:w="0" w:type="dxa"/>
        <w:left w:w="10" w:type="dxa"/>
        <w:bottom w:w="0" w:type="dxa"/>
        <w:right w:w="10" w:type="dxa"/>
      </w:tblCellMar>
    </w:tblPr>
  </w:style>
  <w:style w:type="paragraph" w:styleId="ListParagraph">
    <w:name w:val="List Paragraph"/>
    <w:basedOn w:val="Normal"/>
    <w:uiPriority w:val="34"/>
    <w:qFormat/>
    <w:rsid w:val="00794282"/>
    <w:pPr>
      <w:ind w:left="720"/>
      <w:contextualSpacing/>
    </w:pPr>
  </w:style>
  <w:style w:type="paragraph" w:styleId="Revision">
    <w:name w:val="Revision"/>
    <w:hidden/>
    <w:uiPriority w:val="99"/>
    <w:semiHidden/>
    <w:rsid w:val="0078418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mmediu.ro/domenii/mediu/arii-naturale-protejate/zpb-pnrr-i3/rezultatele-proiectului/"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pGUyb3yip4ujmOrNiEVRr9tK26g==">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yDmgubGFveTFpbnM1cTA0OAByITFkcEhOdlZJMlV1RUxvbXR6Wk9JVVlESThsTWJheGx2R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16</Pages>
  <Words>4918</Words>
  <Characters>28033</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 David</dc:creator>
  <cp:lastModifiedBy>Alin David</cp:lastModifiedBy>
  <cp:revision>16</cp:revision>
  <dcterms:created xsi:type="dcterms:W3CDTF">2026-06-07T09:31:00Z</dcterms:created>
  <dcterms:modified xsi:type="dcterms:W3CDTF">2026-06-10T13:58:00Z</dcterms:modified>
</cp:coreProperties>
</file>